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4A0" w:firstRow="1" w:lastRow="0" w:firstColumn="1" w:lastColumn="0" w:noHBand="0" w:noVBand="1"/>
      </w:tblPr>
      <w:tblGrid>
        <w:gridCol w:w="2438"/>
        <w:gridCol w:w="6406"/>
      </w:tblGrid>
      <w:tr w:rsidR="00CE544A" w:rsidRPr="00975B07" w14:paraId="22375B0E" w14:textId="77777777" w:rsidTr="320247FC">
        <w:tc>
          <w:tcPr>
            <w:tcW w:w="2438" w:type="dxa"/>
            <w:shd w:val="clear" w:color="auto" w:fill="auto"/>
          </w:tcPr>
          <w:p w14:paraId="23E49C41"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144B2782" w14:textId="70E0E39E" w:rsidR="00F445B1" w:rsidRPr="00F95BC9" w:rsidRDefault="00BA191C" w:rsidP="004A6D2F">
            <w:pPr>
              <w:rPr>
                <w:rStyle w:val="Firstpagetablebold"/>
              </w:rPr>
            </w:pPr>
            <w:r>
              <w:rPr>
                <w:rStyle w:val="Firstpagetablebold"/>
              </w:rPr>
              <w:t>Scrutiny Panel</w:t>
            </w:r>
          </w:p>
        </w:tc>
      </w:tr>
      <w:tr w:rsidR="00CE544A" w:rsidRPr="00975B07" w14:paraId="5A103FC4" w14:textId="77777777" w:rsidTr="320247FC">
        <w:tc>
          <w:tcPr>
            <w:tcW w:w="2438" w:type="dxa"/>
            <w:shd w:val="clear" w:color="auto" w:fill="auto"/>
          </w:tcPr>
          <w:p w14:paraId="40ACDDBC"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42C3513C" w14:textId="56C38021" w:rsidR="00F445B1" w:rsidRPr="001356F1" w:rsidRDefault="00BA191C" w:rsidP="005D0621">
            <w:pPr>
              <w:rPr>
                <w:b/>
              </w:rPr>
            </w:pPr>
            <w:r>
              <w:rPr>
                <w:b/>
              </w:rPr>
              <w:t>18 November 2024</w:t>
            </w:r>
          </w:p>
        </w:tc>
      </w:tr>
      <w:tr w:rsidR="00CE544A" w:rsidRPr="00975B07" w14:paraId="2E168D9B" w14:textId="77777777" w:rsidTr="320247FC">
        <w:tc>
          <w:tcPr>
            <w:tcW w:w="2438" w:type="dxa"/>
            <w:shd w:val="clear" w:color="auto" w:fill="auto"/>
          </w:tcPr>
          <w:p w14:paraId="3C6B1B4B"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7402E4F5" w14:textId="292A424E" w:rsidR="00F445B1" w:rsidRPr="001356F1" w:rsidRDefault="00BA191C" w:rsidP="004A6D2F">
            <w:pPr>
              <w:rPr>
                <w:rStyle w:val="Firstpagetablebold"/>
              </w:rPr>
            </w:pPr>
            <w:r>
              <w:rPr>
                <w:rStyle w:val="Firstpagetablebold"/>
              </w:rPr>
              <w:t>Head of Corporate Property</w:t>
            </w:r>
          </w:p>
        </w:tc>
      </w:tr>
      <w:tr w:rsidR="00CE544A" w:rsidRPr="00975B07" w14:paraId="69DECC03" w14:textId="77777777" w:rsidTr="320247FC">
        <w:tc>
          <w:tcPr>
            <w:tcW w:w="2438" w:type="dxa"/>
            <w:shd w:val="clear" w:color="auto" w:fill="auto"/>
          </w:tcPr>
          <w:p w14:paraId="32433DDD"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58A916DC" w14:textId="05F4EF60" w:rsidR="00F445B1" w:rsidRPr="001356F1" w:rsidRDefault="00BA191C" w:rsidP="004A6D2F">
            <w:pPr>
              <w:rPr>
                <w:rStyle w:val="Firstpagetablebold"/>
              </w:rPr>
            </w:pPr>
            <w:r w:rsidRPr="320247FC">
              <w:rPr>
                <w:rStyle w:val="Firstpagetablebold"/>
              </w:rPr>
              <w:t xml:space="preserve">Disposal of Land at </w:t>
            </w:r>
            <w:proofErr w:type="spellStart"/>
            <w:r w:rsidRPr="320247FC">
              <w:rPr>
                <w:rStyle w:val="Firstpagetablebold"/>
              </w:rPr>
              <w:t>Foxwell</w:t>
            </w:r>
            <w:proofErr w:type="spellEnd"/>
            <w:r w:rsidRPr="320247FC">
              <w:rPr>
                <w:rStyle w:val="Firstpagetablebold"/>
              </w:rPr>
              <w:t xml:space="preserve"> Drive, Headington</w:t>
            </w:r>
            <w:r w:rsidR="7AC5EDF0" w:rsidRPr="320247FC">
              <w:rPr>
                <w:rStyle w:val="Firstpagetablebold"/>
              </w:rPr>
              <w:t xml:space="preserve"> </w:t>
            </w:r>
          </w:p>
        </w:tc>
      </w:tr>
    </w:tbl>
    <w:p w14:paraId="234583FB" w14:textId="77777777"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8"/>
        <w:gridCol w:w="6407"/>
      </w:tblGrid>
      <w:tr w:rsidR="00D5547E" w14:paraId="36A8F845" w14:textId="77777777" w:rsidTr="0080749A">
        <w:tc>
          <w:tcPr>
            <w:tcW w:w="8845" w:type="dxa"/>
            <w:gridSpan w:val="2"/>
            <w:tcBorders>
              <w:bottom w:val="single" w:sz="8" w:space="0" w:color="000000"/>
            </w:tcBorders>
            <w:hideMark/>
          </w:tcPr>
          <w:p w14:paraId="3CE4F572"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55A53A91" w14:textId="77777777" w:rsidTr="007E6FA4">
        <w:tc>
          <w:tcPr>
            <w:tcW w:w="2438" w:type="dxa"/>
            <w:tcBorders>
              <w:top w:val="single" w:sz="8" w:space="0" w:color="000000"/>
              <w:left w:val="single" w:sz="8" w:space="0" w:color="000000"/>
              <w:bottom w:val="single" w:sz="4" w:space="0" w:color="auto"/>
              <w:right w:val="nil"/>
            </w:tcBorders>
            <w:hideMark/>
          </w:tcPr>
          <w:p w14:paraId="0B495173" w14:textId="77777777" w:rsidR="00D5547E" w:rsidRDefault="00D5547E">
            <w:pPr>
              <w:rPr>
                <w:rStyle w:val="Firstpagetablebold"/>
              </w:rPr>
            </w:pPr>
            <w:r>
              <w:rPr>
                <w:rStyle w:val="Firstpagetablebold"/>
              </w:rPr>
              <w:t>Purpose of report:</w:t>
            </w:r>
          </w:p>
        </w:tc>
        <w:tc>
          <w:tcPr>
            <w:tcW w:w="6407" w:type="dxa"/>
            <w:tcBorders>
              <w:top w:val="single" w:sz="8" w:space="0" w:color="000000"/>
              <w:left w:val="nil"/>
              <w:bottom w:val="single" w:sz="4" w:space="0" w:color="auto"/>
              <w:right w:val="single" w:sz="8" w:space="0" w:color="000000"/>
            </w:tcBorders>
            <w:hideMark/>
          </w:tcPr>
          <w:p w14:paraId="16C66F36" w14:textId="0A2117E9" w:rsidR="00D5547E" w:rsidRPr="001356F1" w:rsidRDefault="00D515E9" w:rsidP="00DB7AD7">
            <w:r>
              <w:t>To respond to queries raised as part of the call-in</w:t>
            </w:r>
            <w:r w:rsidR="00D5547E" w:rsidRPr="001356F1">
              <w:t>.</w:t>
            </w:r>
          </w:p>
        </w:tc>
      </w:tr>
    </w:tbl>
    <w:p w14:paraId="042136A6" w14:textId="77777777" w:rsidR="00CE544A" w:rsidRPr="009E51FC" w:rsidRDefault="00CE544A"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14:paraId="1B3818F0" w14:textId="77777777" w:rsidTr="05657E53">
        <w:tc>
          <w:tcPr>
            <w:tcW w:w="8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93A4364" w14:textId="77777777" w:rsidR="00966D42" w:rsidRPr="00975B07" w:rsidRDefault="00966D42" w:rsidP="00263EA3">
            <w:pPr>
              <w:jc w:val="center"/>
            </w:pPr>
            <w:r w:rsidRPr="00745BF0">
              <w:rPr>
                <w:rStyle w:val="Firstpagetablebold"/>
              </w:rPr>
              <w:t>Appendices</w:t>
            </w:r>
          </w:p>
        </w:tc>
      </w:tr>
      <w:tr w:rsidR="00ED5860" w:rsidRPr="00975B07" w14:paraId="05841EB2" w14:textId="77777777" w:rsidTr="05657E53">
        <w:tc>
          <w:tcPr>
            <w:tcW w:w="2438" w:type="dxa"/>
            <w:tcBorders>
              <w:top w:val="single" w:sz="8" w:space="0" w:color="000000" w:themeColor="text1"/>
              <w:left w:val="single" w:sz="8" w:space="0" w:color="000000" w:themeColor="text1"/>
              <w:bottom w:val="nil"/>
              <w:right w:val="nil"/>
            </w:tcBorders>
            <w:shd w:val="clear" w:color="auto" w:fill="auto"/>
          </w:tcPr>
          <w:p w14:paraId="52217F36" w14:textId="77777777" w:rsidR="00ED5860" w:rsidRPr="00975B07" w:rsidRDefault="00ED5860" w:rsidP="004A6D2F">
            <w:r w:rsidRPr="00975B07">
              <w:t>Appendix 1</w:t>
            </w:r>
          </w:p>
        </w:tc>
        <w:tc>
          <w:tcPr>
            <w:tcW w:w="6406" w:type="dxa"/>
            <w:tcBorders>
              <w:top w:val="single" w:sz="8" w:space="0" w:color="000000" w:themeColor="text1"/>
              <w:left w:val="nil"/>
              <w:bottom w:val="nil"/>
              <w:right w:val="single" w:sz="8" w:space="0" w:color="000000" w:themeColor="text1"/>
            </w:tcBorders>
          </w:tcPr>
          <w:p w14:paraId="6A1A1427" w14:textId="63589552" w:rsidR="00ED5860" w:rsidRPr="001356F1" w:rsidRDefault="006C28AC" w:rsidP="004A6D2F">
            <w:r>
              <w:t xml:space="preserve">Public Cabinet papers </w:t>
            </w:r>
          </w:p>
        </w:tc>
      </w:tr>
      <w:tr w:rsidR="00ED5860" w:rsidRPr="00975B07" w14:paraId="6476B7BD" w14:textId="77777777" w:rsidTr="00E2194A">
        <w:tc>
          <w:tcPr>
            <w:tcW w:w="2438" w:type="dxa"/>
            <w:tcBorders>
              <w:top w:val="nil"/>
              <w:left w:val="single" w:sz="8" w:space="0" w:color="000000" w:themeColor="text1"/>
              <w:bottom w:val="nil"/>
              <w:right w:val="nil"/>
            </w:tcBorders>
            <w:shd w:val="clear" w:color="auto" w:fill="auto"/>
          </w:tcPr>
          <w:p w14:paraId="389A562D" w14:textId="77777777" w:rsidR="00ED5860" w:rsidRPr="00975B07" w:rsidRDefault="0030208D" w:rsidP="004A6D2F">
            <w:r w:rsidRPr="00975B07">
              <w:t>Appendix 2</w:t>
            </w:r>
          </w:p>
        </w:tc>
        <w:tc>
          <w:tcPr>
            <w:tcW w:w="6406" w:type="dxa"/>
            <w:tcBorders>
              <w:top w:val="nil"/>
              <w:left w:val="nil"/>
              <w:bottom w:val="nil"/>
              <w:right w:val="single" w:sz="8" w:space="0" w:color="000000" w:themeColor="text1"/>
            </w:tcBorders>
          </w:tcPr>
          <w:p w14:paraId="13E8C914" w14:textId="73C7AF6E" w:rsidR="00ED5860" w:rsidRPr="001356F1" w:rsidRDefault="006C28AC" w:rsidP="004A6D2F">
            <w:r>
              <w:t xml:space="preserve">Exempt Cabinet Papers (Exempt from Publication </w:t>
            </w:r>
            <w:r w:rsidR="7C272BC4">
              <w:t>information concerning financial or business</w:t>
            </w:r>
            <w:r>
              <w:t xml:space="preserve"> affairs)</w:t>
            </w:r>
          </w:p>
        </w:tc>
      </w:tr>
      <w:tr w:rsidR="0030208D" w:rsidRPr="00975B07" w14:paraId="65A5424F" w14:textId="77777777" w:rsidTr="00E2194A">
        <w:tc>
          <w:tcPr>
            <w:tcW w:w="2438" w:type="dxa"/>
            <w:tcBorders>
              <w:top w:val="nil"/>
              <w:left w:val="single" w:sz="8" w:space="0" w:color="000000" w:themeColor="text1"/>
              <w:bottom w:val="single" w:sz="4" w:space="0" w:color="auto"/>
              <w:right w:val="nil"/>
            </w:tcBorders>
            <w:shd w:val="clear" w:color="auto" w:fill="auto"/>
          </w:tcPr>
          <w:p w14:paraId="3973C5B2" w14:textId="77777777" w:rsidR="0030208D" w:rsidRPr="00975B07" w:rsidRDefault="0030208D" w:rsidP="004A6D2F">
            <w:r w:rsidRPr="00975B07">
              <w:t>Appendix 3</w:t>
            </w:r>
          </w:p>
        </w:tc>
        <w:tc>
          <w:tcPr>
            <w:tcW w:w="6406" w:type="dxa"/>
            <w:tcBorders>
              <w:top w:val="nil"/>
              <w:left w:val="nil"/>
              <w:bottom w:val="single" w:sz="4" w:space="0" w:color="auto"/>
              <w:right w:val="single" w:sz="8" w:space="0" w:color="000000" w:themeColor="text1"/>
            </w:tcBorders>
          </w:tcPr>
          <w:p w14:paraId="2974170E" w14:textId="4EA20BA4" w:rsidR="0030208D" w:rsidRPr="001356F1" w:rsidRDefault="006C28AC" w:rsidP="004A6D2F">
            <w:r>
              <w:t xml:space="preserve">Legal position (exempt from publication Legal Professional </w:t>
            </w:r>
            <w:r w:rsidR="263A36B6">
              <w:t>Privilege</w:t>
            </w:r>
            <w:r>
              <w:t>)</w:t>
            </w:r>
          </w:p>
        </w:tc>
      </w:tr>
    </w:tbl>
    <w:p w14:paraId="0760E1FF" w14:textId="77777777" w:rsidR="0040736F" w:rsidRPr="001356F1" w:rsidRDefault="00F66DCA" w:rsidP="004A6D2F">
      <w:pPr>
        <w:pStyle w:val="Heading1"/>
      </w:pPr>
      <w:r w:rsidRPr="001356F1">
        <w:t>Introduction and b</w:t>
      </w:r>
      <w:r w:rsidR="00151888" w:rsidRPr="001356F1">
        <w:t>ackground</w:t>
      </w:r>
      <w:r w:rsidR="00404032" w:rsidRPr="001356F1">
        <w:t xml:space="preserve"> </w:t>
      </w:r>
    </w:p>
    <w:p w14:paraId="2ACAA2EB" w14:textId="3D00DE6E" w:rsidR="00E87F7A" w:rsidRPr="001356F1" w:rsidRDefault="00055678" w:rsidP="00AD21A2">
      <w:pPr>
        <w:pStyle w:val="bParagraphtext"/>
      </w:pPr>
      <w:r>
        <w:t>The decision made at the October Cabinet meeting to approve entering into an Option Agreement with Ruskin College is now subject to a call-in on the basis that the decision could lead to a loss of open space, the length of time for the Option Agreement, and conflicts of interest.</w:t>
      </w:r>
      <w:r w:rsidR="00713242">
        <w:t xml:space="preserve"> This report seeks to address these concerns. </w:t>
      </w:r>
    </w:p>
    <w:p w14:paraId="3AD8DC73" w14:textId="21924E83" w:rsidR="00633578" w:rsidRPr="001356F1" w:rsidRDefault="00AF1D8E" w:rsidP="00E87F7A">
      <w:pPr>
        <w:pStyle w:val="Heading1"/>
      </w:pPr>
      <w:r>
        <w:t>Separation</w:t>
      </w:r>
      <w:r w:rsidR="5A4EB4C6">
        <w:t xml:space="preserve"> of functions and conflict of interests </w:t>
      </w:r>
      <w:r w:rsidR="7FD9DE19">
        <w:t>(the transaction and planning)</w:t>
      </w:r>
    </w:p>
    <w:p w14:paraId="117320A6" w14:textId="6D05FF25" w:rsidR="0030493D" w:rsidRDefault="600B00B8" w:rsidP="00AD21A2">
      <w:pPr>
        <w:pStyle w:val="bParagraphtext"/>
      </w:pPr>
      <w:r>
        <w:t>T</w:t>
      </w:r>
      <w:r w:rsidR="33CE5B64">
        <w:t>he decision to enter into the Option Agreement has been taken</w:t>
      </w:r>
      <w:r w:rsidR="193A32DE">
        <w:t xml:space="preserve"> by Cabinet acting as Landowner. Whether it is the Council or a third party, property transactions are often subject to conditions being met and these regularly include the buyer securing </w:t>
      </w:r>
      <w:r w:rsidR="3E6409F1">
        <w:t>satisfactory</w:t>
      </w:r>
      <w:r w:rsidR="193A32DE">
        <w:t xml:space="preserve"> planning permission. This is often a r</w:t>
      </w:r>
      <w:r w:rsidR="4A09107D">
        <w:t xml:space="preserve">equirement of a purchaser as they will not want to purchase the </w:t>
      </w:r>
      <w:r w:rsidR="00CA58A1">
        <w:t>l</w:t>
      </w:r>
      <w:r w:rsidR="4A09107D">
        <w:t xml:space="preserve">and if they cannot use it for the </w:t>
      </w:r>
      <w:r w:rsidR="752114D3">
        <w:t>intended</w:t>
      </w:r>
      <w:r w:rsidR="4A09107D">
        <w:t xml:space="preserve"> purpose. </w:t>
      </w:r>
    </w:p>
    <w:p w14:paraId="612E1606" w14:textId="11ACA86B" w:rsidR="00AF1D8E" w:rsidRDefault="00AF1D8E" w:rsidP="00AD21A2">
      <w:pPr>
        <w:pStyle w:val="bParagraphtext"/>
      </w:pPr>
      <w:r>
        <w:t>In such cases it is not a matter for the seller to deal with the planning department and, in this case, there ha</w:t>
      </w:r>
      <w:r w:rsidR="005C5896">
        <w:t>ve</w:t>
      </w:r>
      <w:r>
        <w:t xml:space="preserve"> been no discussions between officers within </w:t>
      </w:r>
      <w:r w:rsidR="00982652">
        <w:t xml:space="preserve">Corporate </w:t>
      </w:r>
      <w:r>
        <w:t xml:space="preserve">Property and the Planning Department. Any discussions, whether pre-application or concerning an application, will be a matter for the proposed purchaser and officers from </w:t>
      </w:r>
      <w:r w:rsidR="007770D6">
        <w:t xml:space="preserve">Corporate </w:t>
      </w:r>
      <w:r>
        <w:t>Property will not be involved.</w:t>
      </w:r>
    </w:p>
    <w:p w14:paraId="017E9C86" w14:textId="7267FA44" w:rsidR="00AF1D8E" w:rsidRDefault="37EA868F" w:rsidP="007770D6">
      <w:pPr>
        <w:pStyle w:val="bParagraphtext"/>
      </w:pPr>
      <w:r>
        <w:t>The Cabinet agreeing to enter into an</w:t>
      </w:r>
      <w:r w:rsidR="1CBFD250">
        <w:t xml:space="preserve"> Option Agreement</w:t>
      </w:r>
      <w:r w:rsidR="64238CDD">
        <w:t xml:space="preserve"> conditional on planning</w:t>
      </w:r>
      <w:r w:rsidR="1CBFD250">
        <w:t xml:space="preserve"> </w:t>
      </w:r>
      <w:r w:rsidR="006913DD" w:rsidDel="33CE5B64">
        <w:t xml:space="preserve">does not seek to </w:t>
      </w:r>
      <w:r w:rsidR="33CE5B64">
        <w:t>pre</w:t>
      </w:r>
      <w:r w:rsidR="4826A406">
        <w:t>-</w:t>
      </w:r>
      <w:r w:rsidR="33CE5B64">
        <w:t xml:space="preserve">judge any </w:t>
      </w:r>
      <w:r w:rsidR="6979A133">
        <w:t xml:space="preserve">application Ruskin and their partners </w:t>
      </w:r>
      <w:r w:rsidR="4826A406">
        <w:t xml:space="preserve">may </w:t>
      </w:r>
      <w:r w:rsidR="6979A133">
        <w:t>make to the Local Planning Authority in relation to the scheme.</w:t>
      </w:r>
      <w:r w:rsidR="33CE5B64">
        <w:t xml:space="preserve"> </w:t>
      </w:r>
      <w:r w:rsidR="0BFD774C">
        <w:t xml:space="preserve">The decision </w:t>
      </w:r>
      <w:r w:rsidR="03AC4093">
        <w:t>to enter</w:t>
      </w:r>
      <w:r w:rsidR="0BFD774C">
        <w:t xml:space="preserve"> into an option agreement </w:t>
      </w:r>
      <w:r w:rsidR="7FD10430">
        <w:t xml:space="preserve">is an </w:t>
      </w:r>
      <w:r w:rsidR="74E627DD">
        <w:t>executive</w:t>
      </w:r>
      <w:r w:rsidR="7FD10430">
        <w:t xml:space="preserve"> function, the decision concerning </w:t>
      </w:r>
      <w:r w:rsidR="7FD10430">
        <w:lastRenderedPageBreak/>
        <w:t xml:space="preserve">planning is a Council function. The </w:t>
      </w:r>
      <w:r w:rsidR="5A976AD0">
        <w:t>Cabinet</w:t>
      </w:r>
      <w:r w:rsidR="7FD10430">
        <w:t xml:space="preserve"> will have no power to determine the planning application. Cabinet Members were advised by the </w:t>
      </w:r>
      <w:r w:rsidR="7CAE149D">
        <w:t>Monitoring</w:t>
      </w:r>
      <w:r w:rsidR="7FD10430">
        <w:t xml:space="preserve"> Officer </w:t>
      </w:r>
      <w:r w:rsidR="16D7349C">
        <w:t>prior</w:t>
      </w:r>
      <w:r w:rsidR="7FD10430">
        <w:t xml:space="preserve"> to the meeting of cabinet as </w:t>
      </w:r>
      <w:r w:rsidR="0B35EE6A">
        <w:t>what to consider where they also sit on the P</w:t>
      </w:r>
      <w:r w:rsidR="15704C61">
        <w:t>l</w:t>
      </w:r>
      <w:r w:rsidR="0B35EE6A">
        <w:t xml:space="preserve">anning </w:t>
      </w:r>
      <w:r w:rsidR="00AF1D8E">
        <w:t>Committee</w:t>
      </w:r>
      <w:r w:rsidR="0B35EE6A">
        <w:t xml:space="preserve">. </w:t>
      </w:r>
      <w:r w:rsidR="5C6C0561">
        <w:t>Several</w:t>
      </w:r>
      <w:r w:rsidR="0B35EE6A">
        <w:t xml:space="preserve"> </w:t>
      </w:r>
      <w:r w:rsidR="3D1A6734">
        <w:t>members</w:t>
      </w:r>
      <w:r w:rsidR="0B35EE6A">
        <w:t xml:space="preserve"> therefore recused themselves from the decision before C</w:t>
      </w:r>
      <w:r w:rsidR="7E9DEC93">
        <w:t>a</w:t>
      </w:r>
      <w:r w:rsidR="0B35EE6A">
        <w:t xml:space="preserve">binet and did not attend on that item. </w:t>
      </w:r>
    </w:p>
    <w:p w14:paraId="3D056757" w14:textId="474A77F8" w:rsidR="00AF1D8E" w:rsidRDefault="0B35EE6A" w:rsidP="00AD21A2">
      <w:pPr>
        <w:pStyle w:val="bParagraphtext"/>
      </w:pPr>
      <w:r>
        <w:t>I</w:t>
      </w:r>
      <w:r w:rsidR="69EAC578">
        <w:t>n</w:t>
      </w:r>
      <w:r>
        <w:t xml:space="preserve"> </w:t>
      </w:r>
      <w:r w:rsidR="21A2E893">
        <w:t>the</w:t>
      </w:r>
      <w:r>
        <w:t xml:space="preserve"> event a planning application is forthcoming advice will be provided to </w:t>
      </w:r>
      <w:r w:rsidR="4ADC179C">
        <w:t>members</w:t>
      </w:r>
      <w:r>
        <w:t xml:space="preserve"> of </w:t>
      </w:r>
      <w:r w:rsidR="2E651336">
        <w:t>the</w:t>
      </w:r>
      <w:r>
        <w:t xml:space="preserve"> P</w:t>
      </w:r>
      <w:r w:rsidR="0FA9AF1C">
        <w:t>l</w:t>
      </w:r>
      <w:r>
        <w:t xml:space="preserve">anning Committee as to conflicts and interests. </w:t>
      </w:r>
    </w:p>
    <w:p w14:paraId="07342D9A" w14:textId="4542B125" w:rsidR="00AF1D8E" w:rsidRDefault="1FD6B110" w:rsidP="00AD21A2">
      <w:pPr>
        <w:pStyle w:val="bParagraphtext"/>
      </w:pPr>
      <w:r>
        <w:t>Members</w:t>
      </w:r>
      <w:r w:rsidR="4D35CFDD">
        <w:t xml:space="preserve"> who have attended the Code of Conduct training will be well versed on the considerations concerning </w:t>
      </w:r>
      <w:r w:rsidR="41F3A0FE">
        <w:t xml:space="preserve">predetermination and bias and there is a high threshold for demonstrating such. </w:t>
      </w:r>
    </w:p>
    <w:p w14:paraId="2A02049E" w14:textId="4E89F70C" w:rsidR="00AF1D8E" w:rsidRDefault="3B5C249C" w:rsidP="00AD21A2">
      <w:pPr>
        <w:pStyle w:val="bParagraphtext"/>
      </w:pPr>
      <w:r>
        <w:t xml:space="preserve">There are no concerns over the Council separating its functions in this case as there will be no </w:t>
      </w:r>
      <w:r w:rsidR="6A8788AA">
        <w:t>involvement</w:t>
      </w:r>
      <w:r>
        <w:t xml:space="preserve"> of Council officers in the planning process. The Planning officers are all professiona</w:t>
      </w:r>
      <w:r w:rsidR="5043A2B2">
        <w:t xml:space="preserve">ls </w:t>
      </w:r>
      <w:proofErr w:type="gramStart"/>
      <w:r w:rsidR="5043A2B2">
        <w:t>and also</w:t>
      </w:r>
      <w:proofErr w:type="gramEnd"/>
      <w:r w:rsidR="5043A2B2">
        <w:t xml:space="preserve"> used to dealing with applications for Council owned land. In this case however their dealings will be with the proposed </w:t>
      </w:r>
      <w:r w:rsidR="183BBC36">
        <w:t xml:space="preserve">purchaser and planning officers will only, as always, consider only the planning merits in </w:t>
      </w:r>
      <w:r w:rsidR="1B36AF35">
        <w:t>relation</w:t>
      </w:r>
      <w:r w:rsidR="183BBC36">
        <w:t xml:space="preserve"> to the planning application. The fact the Council is the current owner will </w:t>
      </w:r>
      <w:r w:rsidR="1B417753">
        <w:t>not</w:t>
      </w:r>
      <w:r w:rsidR="183BBC36">
        <w:t xml:space="preserve"> be a consideration. </w:t>
      </w:r>
    </w:p>
    <w:p w14:paraId="45A67C70" w14:textId="348B8C0D" w:rsidR="00AF1D8E" w:rsidRDefault="3982E7C3" w:rsidP="00AD21A2">
      <w:pPr>
        <w:pStyle w:val="bParagraphtext"/>
      </w:pPr>
      <w:r>
        <w:t xml:space="preserve">Further the Planning team will be supported by a planning lawyer who will have had no part in the property transaction (which is dealt with by a separate legal team). </w:t>
      </w:r>
    </w:p>
    <w:p w14:paraId="4A1AFEF8" w14:textId="7447E6F8" w:rsidR="0030493D" w:rsidRDefault="5F2BEAAE" w:rsidP="00AD21A2">
      <w:pPr>
        <w:pStyle w:val="bParagraphtext"/>
      </w:pPr>
      <w:r>
        <w:t xml:space="preserve">The Monitoring Officer is satisfied there is </w:t>
      </w:r>
      <w:r w:rsidR="2E7486C4">
        <w:t>nothing</w:t>
      </w:r>
      <w:r>
        <w:t xml:space="preserve"> at all unusual about the </w:t>
      </w:r>
      <w:r w:rsidR="0D63FC54">
        <w:t>transaction</w:t>
      </w:r>
      <w:r>
        <w:t xml:space="preserve">, with no cause for concern, and that </w:t>
      </w:r>
      <w:r w:rsidR="244E118C">
        <w:t>appropriate</w:t>
      </w:r>
      <w:r>
        <w:t xml:space="preserve"> advice and safeguards will be put in place as needed throughout to protect the C</w:t>
      </w:r>
      <w:r w:rsidR="003810F5">
        <w:t>o</w:t>
      </w:r>
      <w:r>
        <w:t xml:space="preserve">uncil as LPA in its decision making. </w:t>
      </w:r>
    </w:p>
    <w:p w14:paraId="306DF3DC" w14:textId="70F46848" w:rsidR="0030493D" w:rsidRPr="00AF1D8E" w:rsidRDefault="39C28BA1" w:rsidP="00725638">
      <w:pPr>
        <w:pStyle w:val="Heading1"/>
      </w:pPr>
      <w:r w:rsidRPr="56977BD0">
        <w:t xml:space="preserve">Conflicts of interest – planning policy </w:t>
      </w:r>
    </w:p>
    <w:p w14:paraId="0B34D41A" w14:textId="05942A9F" w:rsidR="00AF1D8E" w:rsidRDefault="67EA2293" w:rsidP="00AD21A2">
      <w:pPr>
        <w:pStyle w:val="bParagraphtext"/>
      </w:pPr>
      <w:r>
        <w:t xml:space="preserve">In the </w:t>
      </w:r>
      <w:r w:rsidR="4570DFA4">
        <w:t>call-in</w:t>
      </w:r>
      <w:r>
        <w:t xml:space="preserve"> members </w:t>
      </w:r>
      <w:r w:rsidR="1935FBDF">
        <w:t>raised the</w:t>
      </w:r>
      <w:r>
        <w:t xml:space="preserve"> issue of conflict of interest and separation of function with regards to the planning policy function</w:t>
      </w:r>
      <w:r w:rsidR="610F94F9">
        <w:t xml:space="preserve"> including either a next generation of or revised local plan 2024. </w:t>
      </w:r>
      <w:r>
        <w:t xml:space="preserve"> </w:t>
      </w:r>
    </w:p>
    <w:p w14:paraId="3137D489" w14:textId="503386CC" w:rsidR="0030493D" w:rsidRPr="00AF1D8E" w:rsidRDefault="26E48236" w:rsidP="00AD21A2">
      <w:pPr>
        <w:pStyle w:val="bParagraphtext"/>
      </w:pPr>
      <w:r>
        <w:t>The Local Plan is a Council function and not a Cabinet function. Planning policy officers are professionals, with their own code of conduct and professional body</w:t>
      </w:r>
      <w:r w:rsidR="71849E10">
        <w:t xml:space="preserve"> and are also required to develop planning policies in accordance with the law and national policy. As with the previous draft plan, the development of </w:t>
      </w:r>
      <w:r w:rsidR="208F6F2F">
        <w:t>planning</w:t>
      </w:r>
      <w:r w:rsidR="71849E10">
        <w:t xml:space="preserve"> policy will be done properly, with </w:t>
      </w:r>
      <w:r w:rsidR="7BCC4289">
        <w:t>consolation</w:t>
      </w:r>
      <w:r w:rsidR="71849E10">
        <w:t xml:space="preserve">, engagement, </w:t>
      </w:r>
      <w:r w:rsidR="6D53892C">
        <w:t>decisions,</w:t>
      </w:r>
      <w:r w:rsidR="285C990B">
        <w:t xml:space="preserve"> and Council and then is subject to independent examination. This is a </w:t>
      </w:r>
      <w:r w:rsidR="4EEA88B6">
        <w:t>well-established</w:t>
      </w:r>
      <w:r w:rsidR="285C990B">
        <w:t xml:space="preserve"> professional process and there is </w:t>
      </w:r>
      <w:r w:rsidR="00952CA2">
        <w:t xml:space="preserve">no </w:t>
      </w:r>
      <w:r w:rsidR="285C990B">
        <w:t xml:space="preserve">reason to </w:t>
      </w:r>
      <w:r w:rsidR="4F72C593">
        <w:t>suggest</w:t>
      </w:r>
      <w:r w:rsidR="285C990B">
        <w:t xml:space="preserve"> that there would be a departure from this in relation to the site. The safeguards are in place as were with all previous planning policy </w:t>
      </w:r>
      <w:r w:rsidR="2C840837">
        <w:t xml:space="preserve">development the Monitoring Officer and Head of </w:t>
      </w:r>
      <w:r w:rsidR="30F690FD">
        <w:t>Planning</w:t>
      </w:r>
      <w:r w:rsidR="2C840837">
        <w:t xml:space="preserve"> and Regulatory </w:t>
      </w:r>
      <w:r w:rsidR="7B4955B2">
        <w:t>are confident this will remain the case</w:t>
      </w:r>
      <w:r w:rsidR="2C840837">
        <w:t xml:space="preserve">. </w:t>
      </w:r>
    </w:p>
    <w:p w14:paraId="67BF7F49" w14:textId="41F01252" w:rsidR="0030493D" w:rsidRPr="00AF1D8E" w:rsidRDefault="41F3A0FE" w:rsidP="00DB742E">
      <w:pPr>
        <w:pStyle w:val="Heading1"/>
      </w:pPr>
      <w:r w:rsidRPr="56977BD0">
        <w:t xml:space="preserve">Option Agreement – period </w:t>
      </w:r>
    </w:p>
    <w:p w14:paraId="7EDA002F" w14:textId="541630C5" w:rsidR="00AF1D8E" w:rsidRDefault="00AF1D8E" w:rsidP="00AD21A2">
      <w:pPr>
        <w:pStyle w:val="bParagraphtext"/>
      </w:pPr>
      <w:r>
        <w:t>The proposed disposal of the land ensures that the Council uses its property to maximise income generation and rates of return in line with the Asset Management Strategy.</w:t>
      </w:r>
    </w:p>
    <w:p w14:paraId="6F792157" w14:textId="72113005" w:rsidR="00AF1D8E" w:rsidRDefault="0030493D" w:rsidP="00AD21A2">
      <w:pPr>
        <w:pStyle w:val="bParagraphtext"/>
      </w:pPr>
      <w:r>
        <w:t xml:space="preserve">The land that Ruskin is looking to redevelop is sizeable, 8.7 acres for residential use and a further 3.5 acres for educational use. It will take a considerable </w:t>
      </w:r>
      <w:proofErr w:type="gramStart"/>
      <w:r>
        <w:t>period of time</w:t>
      </w:r>
      <w:proofErr w:type="gramEnd"/>
      <w:r>
        <w:t xml:space="preserve"> and financial investment </w:t>
      </w:r>
      <w:r w:rsidR="681F145F">
        <w:t xml:space="preserve">for Ruskin </w:t>
      </w:r>
      <w:r>
        <w:t xml:space="preserve">to </w:t>
      </w:r>
      <w:r w:rsidR="00D909C6">
        <w:t>find a suitable partner</w:t>
      </w:r>
      <w:r w:rsidR="757C741C">
        <w:t>,</w:t>
      </w:r>
      <w:r w:rsidR="5B87FA63">
        <w:t xml:space="preserve"> </w:t>
      </w:r>
      <w:r>
        <w:t xml:space="preserve">put together </w:t>
      </w:r>
      <w:r>
        <w:lastRenderedPageBreak/>
        <w:t>a scheme that is likely to be accept</w:t>
      </w:r>
      <w:r w:rsidR="003F51E7">
        <w:t>able to</w:t>
      </w:r>
      <w:r>
        <w:t xml:space="preserve"> the Local Planning Authority</w:t>
      </w:r>
      <w:r w:rsidR="66850F3E">
        <w:t xml:space="preserve"> and gain consent</w:t>
      </w:r>
      <w:r>
        <w:t xml:space="preserve">. </w:t>
      </w:r>
      <w:r w:rsidR="343A1D0E">
        <w:t xml:space="preserve">The current issue with Thames Water </w:t>
      </w:r>
      <w:r w:rsidR="005515E3">
        <w:t>s</w:t>
      </w:r>
      <w:r w:rsidR="343A1D0E">
        <w:t xml:space="preserve">ewage treatment plant and the standard Environment Agency objections will also need to be resolved </w:t>
      </w:r>
      <w:proofErr w:type="gramStart"/>
      <w:r w:rsidR="343A1D0E">
        <w:t>in order for</w:t>
      </w:r>
      <w:proofErr w:type="gramEnd"/>
      <w:r w:rsidR="343A1D0E">
        <w:t xml:space="preserve"> an impl</w:t>
      </w:r>
      <w:r w:rsidR="0FBB4177">
        <w:t>ementable planning consent to be gained.</w:t>
      </w:r>
    </w:p>
    <w:p w14:paraId="6A095417" w14:textId="4FBFBA51" w:rsidR="00E87F7A" w:rsidRPr="001356F1" w:rsidRDefault="006913DD" w:rsidP="00AD21A2">
      <w:pPr>
        <w:pStyle w:val="bParagraphtext"/>
      </w:pPr>
      <w:r>
        <w:t xml:space="preserve">A </w:t>
      </w:r>
      <w:r w:rsidR="00894005">
        <w:t>ten-year</w:t>
      </w:r>
      <w:r>
        <w:t xml:space="preserve"> option period will allow Ruskin to sufficient</w:t>
      </w:r>
      <w:r w:rsidR="00055678">
        <w:t>ly</w:t>
      </w:r>
      <w:r>
        <w:t xml:space="preserve"> explore all options available to them; a period of five years may not allow them sufficient time to explore all these options and Ruskin may decide to not proceed with the scheme.</w:t>
      </w:r>
      <w:r w:rsidR="7981531D">
        <w:t xml:space="preserve"> Our agents have </w:t>
      </w:r>
      <w:r w:rsidR="0E07942C">
        <w:t xml:space="preserve">advised that </w:t>
      </w:r>
      <w:r w:rsidR="003277D9">
        <w:t xml:space="preserve">given the </w:t>
      </w:r>
      <w:r w:rsidR="000078EB">
        <w:t xml:space="preserve">significant amount of work that would need to be undertaken before a planning application </w:t>
      </w:r>
      <w:r w:rsidR="00627007">
        <w:t xml:space="preserve">could be submitted </w:t>
      </w:r>
      <w:r w:rsidR="0E07942C">
        <w:t>a</w:t>
      </w:r>
      <w:r w:rsidR="00096BDB">
        <w:t xml:space="preserve"> five year option </w:t>
      </w:r>
      <w:r w:rsidR="00800AA7">
        <w:t>would be</w:t>
      </w:r>
      <w:r w:rsidR="0E07942C">
        <w:t xml:space="preserve"> </w:t>
      </w:r>
      <w:r w:rsidR="00627007">
        <w:t>considered a significant risk to the project</w:t>
      </w:r>
      <w:r w:rsidR="007F34E7">
        <w:t xml:space="preserve"> and any bidders for the </w:t>
      </w:r>
      <w:r w:rsidR="007D760D">
        <w:t xml:space="preserve">scheme would </w:t>
      </w:r>
      <w:r w:rsidR="00562173">
        <w:t xml:space="preserve">reduce the </w:t>
      </w:r>
      <w:r w:rsidR="007D760D">
        <w:t xml:space="preserve">price </w:t>
      </w:r>
      <w:r w:rsidR="00562173">
        <w:t xml:space="preserve">are prepared to pay in an attempt to mitigate </w:t>
      </w:r>
      <w:r w:rsidR="007D760D">
        <w:t>this risk, if they decided to make a bid for the scheme</w:t>
      </w:r>
      <w:r w:rsidR="00E8746E">
        <w:t xml:space="preserve"> at all</w:t>
      </w:r>
      <w:r w:rsidR="007D760D">
        <w:t>.</w:t>
      </w:r>
      <w:r w:rsidR="00D7634B">
        <w:t xml:space="preserve"> </w:t>
      </w:r>
      <w:r w:rsidR="629707F3">
        <w:t xml:space="preserve">A </w:t>
      </w:r>
      <w:r w:rsidR="7BD0373B">
        <w:t>10-</w:t>
      </w:r>
      <w:r w:rsidR="54B5B2D2">
        <w:t>year option is not unusual</w:t>
      </w:r>
      <w:r w:rsidR="629707F3">
        <w:t xml:space="preserve"> in these circumstances</w:t>
      </w:r>
      <w:r w:rsidR="2687540A">
        <w:t>.</w:t>
      </w:r>
    </w:p>
    <w:p w14:paraId="29E2D1DB" w14:textId="2830B748" w:rsidR="0040736F" w:rsidRPr="001356F1" w:rsidRDefault="00BA191C" w:rsidP="004A6D2F">
      <w:pPr>
        <w:pStyle w:val="Heading1"/>
      </w:pPr>
      <w:r>
        <w:t>Risks Requiring Further Scrutiny – Sufficient Scrutiny</w:t>
      </w:r>
    </w:p>
    <w:p w14:paraId="7D997C25" w14:textId="4276EB7D" w:rsidR="00E87F7A" w:rsidRPr="004E4612" w:rsidRDefault="00CA6994" w:rsidP="00AD21A2">
      <w:pPr>
        <w:pStyle w:val="bParagraphtext"/>
      </w:pPr>
      <w:r w:rsidRPr="00C35997">
        <w:t>The purpose of scrutiny is not to make confidential information available to the public</w:t>
      </w:r>
      <w:r w:rsidR="00191DF1" w:rsidRPr="00C35997">
        <w:t>, FOIA is very much its own legal process and the fact a matter is for decision does not mean that all information on it should be disclosed under FOIA</w:t>
      </w:r>
      <w:r w:rsidR="00492026" w:rsidRPr="00C35997">
        <w:t xml:space="preserve">. There is a need to balance the public interest and the right to confidentiality and protection of </w:t>
      </w:r>
      <w:r w:rsidR="00492026" w:rsidRPr="004E4612">
        <w:t>commercially sensitive information of the Council and third parties</w:t>
      </w:r>
      <w:r w:rsidR="0550F1D1" w:rsidRPr="004E4612">
        <w:t>.</w:t>
      </w:r>
    </w:p>
    <w:p w14:paraId="68387F52" w14:textId="79E19C23" w:rsidR="00131B5F" w:rsidRPr="004E4612" w:rsidRDefault="00131B5F" w:rsidP="00AD21A2">
      <w:pPr>
        <w:pStyle w:val="bParagraphtext"/>
      </w:pPr>
      <w:r w:rsidRPr="004E4612">
        <w:t>FOIA is applied and processed by qualified processional</w:t>
      </w:r>
      <w:r w:rsidR="166EC1F9" w:rsidRPr="004E4612">
        <w:t>s</w:t>
      </w:r>
      <w:r w:rsidRPr="004E4612">
        <w:t xml:space="preserve"> that will have taken a view </w:t>
      </w:r>
      <w:proofErr w:type="gramStart"/>
      <w:r w:rsidRPr="004E4612">
        <w:t>in light of</w:t>
      </w:r>
      <w:proofErr w:type="gramEnd"/>
      <w:r w:rsidRPr="004E4612">
        <w:t xml:space="preserve"> the information and the legislation as to whether the Council is obliged to release it, as is right to do. The fact Scrutiny may want to consider an item, that is a Cabinet decision or that it may come before planning is not relevant. </w:t>
      </w:r>
    </w:p>
    <w:p w14:paraId="212F2DDA" w14:textId="6BAC8625" w:rsidR="00D82784" w:rsidRPr="004E4612" w:rsidRDefault="00725D81" w:rsidP="00AD21A2">
      <w:pPr>
        <w:pStyle w:val="bParagraphtext"/>
      </w:pPr>
      <w:r w:rsidRPr="004E4612">
        <w:t xml:space="preserve">Referring to Part 15.12 of the </w:t>
      </w:r>
      <w:r w:rsidR="000224DF" w:rsidRPr="004E4612">
        <w:t>Constitution</w:t>
      </w:r>
      <w:r w:rsidRPr="004E4612">
        <w:t xml:space="preserve">, whilst members are </w:t>
      </w:r>
      <w:r w:rsidR="000224DF" w:rsidRPr="004E4612">
        <w:t>entitled</w:t>
      </w:r>
      <w:r w:rsidRPr="004E4612">
        <w:t xml:space="preserve"> to see papers for a Cabinet decision this does not extend to </w:t>
      </w:r>
      <w:r w:rsidR="000224DF" w:rsidRPr="004E4612">
        <w:t xml:space="preserve">information about the possible terms of a contract the Council is negotiating. </w:t>
      </w:r>
      <w:r w:rsidR="00C54B5E" w:rsidRPr="004E4612">
        <w:t xml:space="preserve">Scrutiny then </w:t>
      </w:r>
      <w:proofErr w:type="gramStart"/>
      <w:r w:rsidR="00C54B5E" w:rsidRPr="004E4612">
        <w:t>have</w:t>
      </w:r>
      <w:proofErr w:type="gramEnd"/>
      <w:r w:rsidR="00C54B5E" w:rsidRPr="004E4612">
        <w:t xml:space="preserve"> further rights set out in section 15.11 which allows it access to confidential information on a decision it is scrutinising however this is subject to: </w:t>
      </w:r>
    </w:p>
    <w:p w14:paraId="146C92FD" w14:textId="52540EA0" w:rsidR="00C54B5E" w:rsidRPr="004E4612" w:rsidRDefault="00BB5C75" w:rsidP="00AD21A2">
      <w:pPr>
        <w:pStyle w:val="bParagraphtext"/>
      </w:pPr>
      <w:r w:rsidRPr="004E4612">
        <w:t xml:space="preserve">The Scrutiny Committee considering and discussion exempt information in closed </w:t>
      </w:r>
      <w:r w:rsidR="008051B3" w:rsidRPr="004E4612">
        <w:t>session.</w:t>
      </w:r>
      <w:r w:rsidRPr="004E4612">
        <w:t xml:space="preserve"> </w:t>
      </w:r>
    </w:p>
    <w:p w14:paraId="5CE861A3" w14:textId="6BA3A30F" w:rsidR="00BB5C75" w:rsidRPr="004E4612" w:rsidRDefault="00BB5C75" w:rsidP="00AD21A2">
      <w:pPr>
        <w:pStyle w:val="bParagraphtext"/>
      </w:pPr>
      <w:r w:rsidRPr="004E4612">
        <w:t xml:space="preserve">Members </w:t>
      </w:r>
      <w:r w:rsidR="00BD6FB4" w:rsidRPr="004E4612">
        <w:t>obligations</w:t>
      </w:r>
      <w:r w:rsidRPr="004E4612">
        <w:t xml:space="preserve"> as to confidentiality in </w:t>
      </w:r>
      <w:r w:rsidR="00BD6FB4" w:rsidRPr="004E4612">
        <w:t xml:space="preserve">15.13. </w:t>
      </w:r>
    </w:p>
    <w:p w14:paraId="047B800C" w14:textId="49BAF7D6" w:rsidR="00BD6FB4" w:rsidRDefault="00BD6FB4" w:rsidP="00AD21A2">
      <w:pPr>
        <w:pStyle w:val="bParagraphtext"/>
      </w:pPr>
      <w:r>
        <w:t>As such Scrutiny can consider the information before Cabinet and effectively scrutinise the decision but it cannot do so in open session or share any information with a person outside the meeting. This still allows for effective scrutiny given this is in line with the legal framework</w:t>
      </w:r>
      <w:r w:rsidR="00985D5B">
        <w:t xml:space="preserve"> concerning </w:t>
      </w:r>
      <w:r w:rsidR="00987FBC">
        <w:t xml:space="preserve">exempt papers, scrutiny and duties concerning commercially sensitive information of the Council’s and third parties. </w:t>
      </w:r>
    </w:p>
    <w:p w14:paraId="5DB0B5CC" w14:textId="4B7BE804" w:rsidR="00D515E9" w:rsidRPr="001356F1" w:rsidRDefault="00D515E9" w:rsidP="00AD21A2">
      <w:pPr>
        <w:pStyle w:val="bParagraphtext"/>
      </w:pPr>
      <w:r>
        <w:t>The Option Agreement has not yet been drafted</w:t>
      </w:r>
      <w:r w:rsidR="003B668B">
        <w:t>;</w:t>
      </w:r>
      <w:r>
        <w:t xml:space="preserve"> we</w:t>
      </w:r>
      <w:r w:rsidR="3159B21E">
        <w:t xml:space="preserve"> have</w:t>
      </w:r>
      <w:r w:rsidDel="00A97DD0">
        <w:t xml:space="preserve"> </w:t>
      </w:r>
      <w:r>
        <w:t xml:space="preserve">an agreed set of Heads of Terms that were summarised as part of the confidential appendix to the Cabinet report. </w:t>
      </w:r>
      <w:r w:rsidR="00FC4552">
        <w:t xml:space="preserve">It is not usual that </w:t>
      </w:r>
      <w:r w:rsidR="00913177">
        <w:t>the agreement</w:t>
      </w:r>
      <w:r w:rsidR="00FC4552">
        <w:t xml:space="preserve"> is drafted and shared in final form as it is a technical document. </w:t>
      </w:r>
    </w:p>
    <w:p w14:paraId="043CA37D" w14:textId="6433397D" w:rsidR="0040736F" w:rsidRPr="001356F1" w:rsidRDefault="00BA191C" w:rsidP="004A6D2F">
      <w:pPr>
        <w:pStyle w:val="Heading1"/>
      </w:pPr>
      <w:r>
        <w:t>Risks Requiring Further Scrutiny – Land Repurposed as Public Open Space</w:t>
      </w:r>
    </w:p>
    <w:p w14:paraId="402F587C" w14:textId="25445226" w:rsidR="00FF2408" w:rsidRDefault="00704002" w:rsidP="00AD21A2">
      <w:pPr>
        <w:pStyle w:val="bParagraphtext"/>
      </w:pPr>
      <w:r>
        <w:lastRenderedPageBreak/>
        <w:t xml:space="preserve">The legal position is </w:t>
      </w:r>
      <w:r w:rsidR="006658D0">
        <w:t xml:space="preserve">that the land </w:t>
      </w:r>
      <w:r>
        <w:t>is</w:t>
      </w:r>
      <w:r w:rsidR="006658D0">
        <w:t xml:space="preserve"> held </w:t>
      </w:r>
      <w:r>
        <w:t xml:space="preserve">by the Council </w:t>
      </w:r>
      <w:r w:rsidR="006658D0">
        <w:t>for planning purposes</w:t>
      </w:r>
      <w:r w:rsidR="00FF2408">
        <w:t xml:space="preserve"> </w:t>
      </w:r>
      <w:r>
        <w:t>and not open space</w:t>
      </w:r>
      <w:r w:rsidR="0024211A">
        <w:t xml:space="preserve">. </w:t>
      </w:r>
      <w:r>
        <w:t>This is considered in more detail in exempt appendix</w:t>
      </w:r>
      <w:r w:rsidR="00C47A87">
        <w:t xml:space="preserve"> 3</w:t>
      </w:r>
      <w:r>
        <w:t>.</w:t>
      </w:r>
      <w:r w:rsidR="00FF2408">
        <w:t xml:space="preserve"> Counsel was instructed to consider the following points:</w:t>
      </w:r>
    </w:p>
    <w:p w14:paraId="461D90D2" w14:textId="462B834F" w:rsidR="00FF2408" w:rsidRDefault="00FF2408" w:rsidP="000354C7">
      <w:pPr>
        <w:pStyle w:val="Bulletpoints"/>
      </w:pPr>
      <w:r>
        <w:t xml:space="preserve">Is </w:t>
      </w:r>
      <w:r w:rsidR="00EE71DD">
        <w:t>the 2012 appropriation of the land, of which the land subject to the Option Agreement forms part, open to challenge on the basis the 2012 report suggests that some land would be returned to Public Open Space</w:t>
      </w:r>
      <w:r>
        <w:t>.</w:t>
      </w:r>
    </w:p>
    <w:p w14:paraId="4313A38D" w14:textId="4A3AA766" w:rsidR="00FF2408" w:rsidRDefault="00FF2408" w:rsidP="000354C7">
      <w:pPr>
        <w:pStyle w:val="Bulletpoints"/>
      </w:pPr>
      <w:r>
        <w:t>I</w:t>
      </w:r>
      <w:r w:rsidR="00EE71DD">
        <w:t>f there is a risk of challenge</w:t>
      </w:r>
      <w:r>
        <w:t xml:space="preserve"> </w:t>
      </w:r>
      <w:r w:rsidR="00EE71DD">
        <w:t>should OCC advertise the proposed disposal as if it were held as public open space.</w:t>
      </w:r>
    </w:p>
    <w:p w14:paraId="421E8D2A" w14:textId="68ACF26F" w:rsidR="002924BD" w:rsidRDefault="00EE71DD" w:rsidP="000354C7">
      <w:pPr>
        <w:pStyle w:val="Bulletpoints"/>
      </w:pPr>
      <w:r>
        <w:t>Are there any further issues arising from the 2012 appropriation that should be considered.</w:t>
      </w:r>
    </w:p>
    <w:p w14:paraId="467A3C52" w14:textId="5DCA2E68" w:rsidR="00E206D6" w:rsidRPr="001356F1" w:rsidRDefault="002924BD" w:rsidP="00AD21A2">
      <w:pPr>
        <w:pStyle w:val="bParagraphtext"/>
      </w:pPr>
      <w:r>
        <w:t xml:space="preserve">With regards to the urban forest Ruskin College have advised that it will either be relocated or replaced as part of their wider scheme. There is also potential for OCC to relocate or replace the urban forest </w:t>
      </w:r>
      <w:r w:rsidR="008B2969">
        <w:t>in</w:t>
      </w:r>
      <w:r>
        <w:t xml:space="preserve"> an alternative location within the existing a</w:t>
      </w:r>
      <w:r w:rsidR="008B2969">
        <w:t>rea of land.</w:t>
      </w:r>
      <w:r w:rsidR="008A2777">
        <w:t xml:space="preserve"> This will, however, be a matter for </w:t>
      </w:r>
      <w:r w:rsidR="006C28AC">
        <w:t xml:space="preserve">the LPA to consider in the consideration of any planning application. </w:t>
      </w:r>
    </w:p>
    <w:p w14:paraId="5A68F3AC" w14:textId="77777777" w:rsidR="002329CF" w:rsidRPr="001356F1" w:rsidRDefault="002329CF" w:rsidP="004A6D2F"/>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1356F1" w14:paraId="553B9CB1"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0758FE2E" w14:textId="77777777" w:rsidR="00E87F7A" w:rsidRPr="001356F1" w:rsidRDefault="00E87F7A" w:rsidP="00A46E98">
            <w:pPr>
              <w:rPr>
                <w:b/>
              </w:rPr>
            </w:pPr>
            <w:r w:rsidRPr="001356F1">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7C1BE560" w14:textId="1B07098A" w:rsidR="00E87F7A" w:rsidRPr="001356F1" w:rsidRDefault="00BA191C" w:rsidP="00A46E98">
            <w:r>
              <w:t>Ted Bowler</w:t>
            </w:r>
          </w:p>
        </w:tc>
      </w:tr>
      <w:tr w:rsidR="00DF093E" w:rsidRPr="001356F1" w14:paraId="60579B3D"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6AF72636" w14:textId="77777777" w:rsidR="00E87F7A" w:rsidRPr="001356F1" w:rsidRDefault="00E87F7A" w:rsidP="00A46E98">
            <w:r w:rsidRPr="001356F1">
              <w:t>Job title</w:t>
            </w:r>
          </w:p>
        </w:tc>
        <w:tc>
          <w:tcPr>
            <w:tcW w:w="4962" w:type="dxa"/>
            <w:tcBorders>
              <w:top w:val="single" w:sz="8" w:space="0" w:color="000000"/>
              <w:left w:val="nil"/>
              <w:bottom w:val="nil"/>
              <w:right w:val="single" w:sz="8" w:space="0" w:color="000000"/>
            </w:tcBorders>
            <w:shd w:val="clear" w:color="auto" w:fill="auto"/>
          </w:tcPr>
          <w:p w14:paraId="2681E5BF" w14:textId="6B2690CF" w:rsidR="00E87F7A" w:rsidRPr="001356F1" w:rsidRDefault="00BA191C" w:rsidP="00A46E98">
            <w:r>
              <w:t>Corporate Asset Manager</w:t>
            </w:r>
          </w:p>
        </w:tc>
      </w:tr>
      <w:tr w:rsidR="00DF093E" w:rsidRPr="001356F1" w14:paraId="2710362E" w14:textId="77777777" w:rsidTr="00A46E98">
        <w:trPr>
          <w:cantSplit/>
          <w:trHeight w:val="396"/>
        </w:trPr>
        <w:tc>
          <w:tcPr>
            <w:tcW w:w="3969" w:type="dxa"/>
            <w:tcBorders>
              <w:top w:val="nil"/>
              <w:left w:val="single" w:sz="8" w:space="0" w:color="000000"/>
              <w:bottom w:val="nil"/>
              <w:right w:val="nil"/>
            </w:tcBorders>
            <w:shd w:val="clear" w:color="auto" w:fill="auto"/>
          </w:tcPr>
          <w:p w14:paraId="1BEB5E9C" w14:textId="77777777" w:rsidR="00E87F7A" w:rsidRPr="001356F1" w:rsidRDefault="00E87F7A" w:rsidP="00A46E98">
            <w:r w:rsidRPr="001356F1">
              <w:t>Service area or department</w:t>
            </w:r>
          </w:p>
        </w:tc>
        <w:tc>
          <w:tcPr>
            <w:tcW w:w="4962" w:type="dxa"/>
            <w:tcBorders>
              <w:top w:val="nil"/>
              <w:left w:val="nil"/>
              <w:bottom w:val="nil"/>
              <w:right w:val="single" w:sz="8" w:space="0" w:color="000000"/>
            </w:tcBorders>
            <w:shd w:val="clear" w:color="auto" w:fill="auto"/>
          </w:tcPr>
          <w:p w14:paraId="2F994C48" w14:textId="711B6578" w:rsidR="00E87F7A" w:rsidRPr="001356F1" w:rsidRDefault="00BA191C" w:rsidP="00A46E98">
            <w:r>
              <w:t>Corporate Property</w:t>
            </w:r>
          </w:p>
        </w:tc>
      </w:tr>
      <w:tr w:rsidR="00DF093E" w:rsidRPr="001356F1" w14:paraId="4E9DA905" w14:textId="77777777" w:rsidTr="00A46E98">
        <w:trPr>
          <w:cantSplit/>
          <w:trHeight w:val="396"/>
        </w:trPr>
        <w:tc>
          <w:tcPr>
            <w:tcW w:w="3969" w:type="dxa"/>
            <w:tcBorders>
              <w:top w:val="nil"/>
              <w:left w:val="single" w:sz="8" w:space="0" w:color="000000"/>
              <w:bottom w:val="nil"/>
              <w:right w:val="nil"/>
            </w:tcBorders>
            <w:shd w:val="clear" w:color="auto" w:fill="auto"/>
          </w:tcPr>
          <w:p w14:paraId="33FB5C40" w14:textId="77777777" w:rsidR="00E87F7A" w:rsidRPr="001356F1" w:rsidRDefault="00E87F7A" w:rsidP="00A46E98">
            <w:r w:rsidRPr="001356F1">
              <w:t xml:space="preserve">Telephone </w:t>
            </w:r>
          </w:p>
        </w:tc>
        <w:tc>
          <w:tcPr>
            <w:tcW w:w="4962" w:type="dxa"/>
            <w:tcBorders>
              <w:top w:val="nil"/>
              <w:left w:val="nil"/>
              <w:bottom w:val="nil"/>
              <w:right w:val="single" w:sz="8" w:space="0" w:color="000000"/>
            </w:tcBorders>
            <w:shd w:val="clear" w:color="auto" w:fill="auto"/>
          </w:tcPr>
          <w:p w14:paraId="4D0EDF69" w14:textId="1EB353BC" w:rsidR="00E87F7A" w:rsidRPr="001356F1" w:rsidRDefault="00BA191C" w:rsidP="00A46E98">
            <w:r>
              <w:t>07485 396166</w:t>
            </w:r>
            <w:r w:rsidR="00E87F7A" w:rsidRPr="001356F1">
              <w:t xml:space="preserve">  </w:t>
            </w:r>
          </w:p>
        </w:tc>
      </w:tr>
      <w:tr w:rsidR="005570B5" w:rsidRPr="001356F1" w14:paraId="284523EA"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1169F18C" w14:textId="77777777" w:rsidR="00E87F7A" w:rsidRPr="001356F1" w:rsidRDefault="00E87F7A" w:rsidP="00A46E98">
            <w:r w:rsidRPr="001356F1">
              <w:t xml:space="preserve">e-mail </w:t>
            </w:r>
          </w:p>
        </w:tc>
        <w:tc>
          <w:tcPr>
            <w:tcW w:w="4962" w:type="dxa"/>
            <w:tcBorders>
              <w:top w:val="nil"/>
              <w:left w:val="nil"/>
              <w:bottom w:val="single" w:sz="8" w:space="0" w:color="000000"/>
              <w:right w:val="single" w:sz="8" w:space="0" w:color="000000"/>
            </w:tcBorders>
            <w:shd w:val="clear" w:color="auto" w:fill="auto"/>
          </w:tcPr>
          <w:p w14:paraId="28643B56" w14:textId="279680A1" w:rsidR="00E87F7A" w:rsidRPr="001356F1" w:rsidRDefault="00BA191C" w:rsidP="00A46E98">
            <w:pPr>
              <w:rPr>
                <w:rStyle w:val="Hyperlink"/>
                <w:color w:val="000000"/>
              </w:rPr>
            </w:pPr>
            <w:r>
              <w:rPr>
                <w:rStyle w:val="Hyperlink"/>
                <w:color w:val="000000"/>
              </w:rPr>
              <w:t>tbowler@oxford.gov.uk</w:t>
            </w:r>
          </w:p>
        </w:tc>
      </w:tr>
    </w:tbl>
    <w:p w14:paraId="7F7FA165" w14:textId="77777777" w:rsidR="00433B96" w:rsidRPr="001356F1" w:rsidRDefault="00433B96"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4"/>
      </w:tblGrid>
      <w:tr w:rsidR="00DF093E" w:rsidRPr="001356F1" w14:paraId="13C859E9" w14:textId="77777777" w:rsidTr="00530F44">
        <w:tc>
          <w:tcPr>
            <w:tcW w:w="8931" w:type="dxa"/>
            <w:gridSpan w:val="2"/>
            <w:tcBorders>
              <w:top w:val="single" w:sz="4" w:space="0" w:color="auto"/>
              <w:left w:val="single" w:sz="4" w:space="0" w:color="auto"/>
              <w:bottom w:val="single" w:sz="8" w:space="0" w:color="000000"/>
              <w:right w:val="single" w:sz="4" w:space="0" w:color="auto"/>
            </w:tcBorders>
            <w:shd w:val="clear" w:color="auto" w:fill="auto"/>
          </w:tcPr>
          <w:p w14:paraId="5E5F9447" w14:textId="2F36F9BE" w:rsidR="0093067A" w:rsidRPr="001356F1" w:rsidRDefault="00182B81" w:rsidP="00F41AC1">
            <w:r w:rsidRPr="001356F1">
              <w:rPr>
                <w:rStyle w:val="Firstpagetablebold"/>
              </w:rPr>
              <w:t>Background Papers:</w:t>
            </w:r>
          </w:p>
        </w:tc>
      </w:tr>
      <w:tr w:rsidR="00DF093E" w:rsidRPr="001356F1" w14:paraId="09789577" w14:textId="77777777" w:rsidTr="00530F44">
        <w:tc>
          <w:tcPr>
            <w:tcW w:w="567" w:type="dxa"/>
            <w:tcBorders>
              <w:top w:val="single" w:sz="8" w:space="0" w:color="000000"/>
              <w:left w:val="single" w:sz="8" w:space="0" w:color="000000"/>
              <w:bottom w:val="single" w:sz="4" w:space="0" w:color="auto"/>
              <w:right w:val="nil"/>
            </w:tcBorders>
            <w:shd w:val="clear" w:color="auto" w:fill="auto"/>
          </w:tcPr>
          <w:p w14:paraId="082E0BA0" w14:textId="77777777" w:rsidR="0093067A" w:rsidRPr="001356F1" w:rsidRDefault="00182B81" w:rsidP="00F41AC1">
            <w:r w:rsidRPr="001356F1">
              <w:t>1</w:t>
            </w:r>
          </w:p>
        </w:tc>
        <w:tc>
          <w:tcPr>
            <w:tcW w:w="8364" w:type="dxa"/>
            <w:tcBorders>
              <w:top w:val="single" w:sz="8" w:space="0" w:color="000000"/>
              <w:left w:val="nil"/>
              <w:bottom w:val="single" w:sz="4" w:space="0" w:color="auto"/>
              <w:right w:val="single" w:sz="8" w:space="0" w:color="000000"/>
            </w:tcBorders>
          </w:tcPr>
          <w:p w14:paraId="6980B3A4" w14:textId="1D765BE1" w:rsidR="0093067A" w:rsidRPr="001356F1" w:rsidRDefault="006C28AC" w:rsidP="005D0621">
            <w:r>
              <w:t xml:space="preserve">The Constitution </w:t>
            </w:r>
          </w:p>
        </w:tc>
      </w:tr>
    </w:tbl>
    <w:p w14:paraId="4FA854E4" w14:textId="77777777" w:rsidR="00CE4C87" w:rsidRDefault="00CE4C87" w:rsidP="0093067A"/>
    <w:sectPr w:rsidR="00CE4C87" w:rsidSect="00BC200B">
      <w:footerReference w:type="even" r:id="rId11"/>
      <w:headerReference w:type="first" r:id="rId12"/>
      <w:footerReference w:type="first" r:id="rId13"/>
      <w:pgSz w:w="11906" w:h="16838" w:code="9"/>
      <w:pgMar w:top="1418" w:right="1304" w:bottom="1304"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2AF93" w14:textId="77777777" w:rsidR="004E0486" w:rsidRDefault="004E0486" w:rsidP="004A6D2F">
      <w:r>
        <w:separator/>
      </w:r>
    </w:p>
  </w:endnote>
  <w:endnote w:type="continuationSeparator" w:id="0">
    <w:p w14:paraId="02BC16A5" w14:textId="77777777" w:rsidR="004E0486" w:rsidRDefault="004E0486" w:rsidP="004A6D2F">
      <w:r>
        <w:continuationSeparator/>
      </w:r>
    </w:p>
  </w:endnote>
  <w:endnote w:type="continuationNotice" w:id="1">
    <w:p w14:paraId="73080B72" w14:textId="77777777" w:rsidR="009F5B74" w:rsidRDefault="009F5B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0BC5" w14:textId="77777777" w:rsidR="00364FAD" w:rsidRDefault="00364FAD" w:rsidP="004A6D2F">
    <w:pPr>
      <w:pStyle w:val="Footer"/>
    </w:pPr>
    <w:r>
      <w:t>Do not use a footer or page numbers.</w:t>
    </w:r>
  </w:p>
  <w:p w14:paraId="4B5E515E" w14:textId="77777777" w:rsidR="00364FAD" w:rsidRDefault="00364FAD" w:rsidP="004A6D2F">
    <w:pPr>
      <w:pStyle w:val="Footer"/>
    </w:pPr>
  </w:p>
  <w:p w14:paraId="7C6463F4" w14:textId="77777777" w:rsidR="00364FAD" w:rsidRDefault="00364FAD"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AB9B" w14:textId="77777777" w:rsidR="00A701B5" w:rsidRDefault="00745BF0"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A1EC5" w14:textId="77777777" w:rsidR="004E0486" w:rsidRDefault="004E0486" w:rsidP="004A6D2F">
      <w:r>
        <w:separator/>
      </w:r>
    </w:p>
  </w:footnote>
  <w:footnote w:type="continuationSeparator" w:id="0">
    <w:p w14:paraId="162FE374" w14:textId="77777777" w:rsidR="004E0486" w:rsidRDefault="004E0486" w:rsidP="004A6D2F">
      <w:r>
        <w:continuationSeparator/>
      </w:r>
    </w:p>
  </w:footnote>
  <w:footnote w:type="continuationNotice" w:id="1">
    <w:p w14:paraId="10886DC1" w14:textId="77777777" w:rsidR="009F5B74" w:rsidRDefault="009F5B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D06C" w14:textId="77777777" w:rsidR="00D5547E" w:rsidRDefault="001638B5" w:rsidP="00D5547E">
    <w:pPr>
      <w:pStyle w:val="Header"/>
      <w:jc w:val="right"/>
    </w:pPr>
    <w:r>
      <w:rPr>
        <w:noProof/>
      </w:rPr>
      <w:drawing>
        <wp:inline distT="0" distB="0" distL="0" distR="0" wp14:anchorId="1E0E9666" wp14:editId="30AC8180">
          <wp:extent cx="843280" cy="1117600"/>
          <wp:effectExtent l="0" t="0" r="0" b="635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1117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49C05EF"/>
    <w:multiLevelType w:val="multilevel"/>
    <w:tmpl w:val="43D6D2FA"/>
    <w:numStyleLink w:val="StyleBulletedSymbolsymbolLeft063cmHanging063cm"/>
  </w:abstractNum>
  <w:abstractNum w:abstractNumId="13"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575210"/>
    <w:multiLevelType w:val="hybridMultilevel"/>
    <w:tmpl w:val="E1284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2263A6A"/>
    <w:multiLevelType w:val="multilevel"/>
    <w:tmpl w:val="43D6D2FA"/>
    <w:numStyleLink w:val="StyleBulletedSymbolsymbolLeft063cmHanging063cm"/>
  </w:abstractNum>
  <w:abstractNum w:abstractNumId="19"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4312D5"/>
    <w:multiLevelType w:val="multilevel"/>
    <w:tmpl w:val="FFFFFFFF"/>
    <w:lvl w:ilvl="0">
      <w:start w:val="1"/>
      <w:numFmt w:val="decimal"/>
      <w:lvlText w:val="%1."/>
      <w:lvlJc w:val="left"/>
      <w:pPr>
        <w:ind w:left="36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BA5FD8"/>
    <w:multiLevelType w:val="multilevel"/>
    <w:tmpl w:val="43D6D2FA"/>
    <w:numStyleLink w:val="StyleBulletedSymbolsymbolLeft063cmHanging063cm"/>
  </w:abstractNum>
  <w:abstractNum w:abstractNumId="29"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A22831"/>
    <w:multiLevelType w:val="multilevel"/>
    <w:tmpl w:val="43D6D2FA"/>
    <w:numStyleLink w:val="StyleBulletedSymbolsymbolLeft063cmHanging063cm"/>
  </w:abstractNum>
  <w:abstractNum w:abstractNumId="31" w15:restartNumberingAfterBreak="0">
    <w:nsid w:val="63A7498D"/>
    <w:multiLevelType w:val="hybridMultilevel"/>
    <w:tmpl w:val="FA18EE00"/>
    <w:lvl w:ilvl="0" w:tplc="F8BCEDE6">
      <w:start w:val="1"/>
      <w:numFmt w:val="decimal"/>
      <w:pStyle w:val="bParagraph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98365C6"/>
    <w:multiLevelType w:val="multilevel"/>
    <w:tmpl w:val="E67CE66C"/>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EC21739"/>
    <w:multiLevelType w:val="multilevel"/>
    <w:tmpl w:val="FFFFFFFF"/>
    <w:lvl w:ilvl="0">
      <w:start w:val="1"/>
      <w:numFmt w:val="decimal"/>
      <w:lvlText w:val="%1."/>
      <w:lvlJc w:val="left"/>
      <w:pPr>
        <w:ind w:left="36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377207">
    <w:abstractNumId w:val="27"/>
  </w:num>
  <w:num w:numId="2" w16cid:durableId="286394519">
    <w:abstractNumId w:val="33"/>
  </w:num>
  <w:num w:numId="3" w16cid:durableId="934171344">
    <w:abstractNumId w:val="23"/>
  </w:num>
  <w:num w:numId="4" w16cid:durableId="1744376689">
    <w:abstractNumId w:val="19"/>
  </w:num>
  <w:num w:numId="5" w16cid:durableId="452754344">
    <w:abstractNumId w:val="29"/>
  </w:num>
  <w:num w:numId="6" w16cid:durableId="136189822">
    <w:abstractNumId w:val="34"/>
  </w:num>
  <w:num w:numId="7" w16cid:durableId="1147434508">
    <w:abstractNumId w:val="22"/>
  </w:num>
  <w:num w:numId="8" w16cid:durableId="1362441790">
    <w:abstractNumId w:val="20"/>
  </w:num>
  <w:num w:numId="9" w16cid:durableId="1273706621">
    <w:abstractNumId w:val="13"/>
  </w:num>
  <w:num w:numId="10" w16cid:durableId="769662703">
    <w:abstractNumId w:val="15"/>
  </w:num>
  <w:num w:numId="11" w16cid:durableId="957832909">
    <w:abstractNumId w:val="25"/>
  </w:num>
  <w:num w:numId="12" w16cid:durableId="1786077489">
    <w:abstractNumId w:val="24"/>
  </w:num>
  <w:num w:numId="13" w16cid:durableId="2096240244">
    <w:abstractNumId w:val="10"/>
  </w:num>
  <w:num w:numId="14" w16cid:durableId="1730810921">
    <w:abstractNumId w:val="35"/>
  </w:num>
  <w:num w:numId="15" w16cid:durableId="2021010013">
    <w:abstractNumId w:val="17"/>
  </w:num>
  <w:num w:numId="16" w16cid:durableId="102189298">
    <w:abstractNumId w:val="11"/>
  </w:num>
  <w:num w:numId="17" w16cid:durableId="1276324214">
    <w:abstractNumId w:val="28"/>
  </w:num>
  <w:num w:numId="18" w16cid:durableId="220405100">
    <w:abstractNumId w:val="12"/>
  </w:num>
  <w:num w:numId="19" w16cid:durableId="1239708173">
    <w:abstractNumId w:val="30"/>
  </w:num>
  <w:num w:numId="20" w16cid:durableId="498931382">
    <w:abstractNumId w:val="18"/>
  </w:num>
  <w:num w:numId="21" w16cid:durableId="1728143714">
    <w:abstractNumId w:val="21"/>
  </w:num>
  <w:num w:numId="22" w16cid:durableId="1560167164">
    <w:abstractNumId w:val="14"/>
  </w:num>
  <w:num w:numId="23" w16cid:durableId="307788278">
    <w:abstractNumId w:val="32"/>
  </w:num>
  <w:num w:numId="24" w16cid:durableId="1462311496">
    <w:abstractNumId w:val="9"/>
  </w:num>
  <w:num w:numId="25" w16cid:durableId="1013722420">
    <w:abstractNumId w:val="8"/>
  </w:num>
  <w:num w:numId="26" w16cid:durableId="1977710483">
    <w:abstractNumId w:val="7"/>
  </w:num>
  <w:num w:numId="27" w16cid:durableId="837817114">
    <w:abstractNumId w:val="6"/>
  </w:num>
  <w:num w:numId="28" w16cid:durableId="571935850">
    <w:abstractNumId w:val="5"/>
  </w:num>
  <w:num w:numId="29" w16cid:durableId="1402018209">
    <w:abstractNumId w:val="4"/>
  </w:num>
  <w:num w:numId="30" w16cid:durableId="245771911">
    <w:abstractNumId w:val="3"/>
  </w:num>
  <w:num w:numId="31" w16cid:durableId="996304367">
    <w:abstractNumId w:val="2"/>
  </w:num>
  <w:num w:numId="32" w16cid:durableId="458425182">
    <w:abstractNumId w:val="1"/>
  </w:num>
  <w:num w:numId="33" w16cid:durableId="2104568145">
    <w:abstractNumId w:val="0"/>
  </w:num>
  <w:num w:numId="34" w16cid:durableId="373775723">
    <w:abstractNumId w:val="16"/>
  </w:num>
  <w:num w:numId="35" w16cid:durableId="234242704">
    <w:abstractNumId w:val="36"/>
  </w:num>
  <w:num w:numId="36" w16cid:durableId="1202667007">
    <w:abstractNumId w:val="26"/>
  </w:num>
  <w:num w:numId="37" w16cid:durableId="126095202">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C5"/>
    <w:rsid w:val="000078EB"/>
    <w:rsid w:val="000117D4"/>
    <w:rsid w:val="000134A4"/>
    <w:rsid w:val="000224DF"/>
    <w:rsid w:val="000314D7"/>
    <w:rsid w:val="000354C7"/>
    <w:rsid w:val="00045F8B"/>
    <w:rsid w:val="00046144"/>
    <w:rsid w:val="00046D2B"/>
    <w:rsid w:val="0005324A"/>
    <w:rsid w:val="000534F7"/>
    <w:rsid w:val="00054CBC"/>
    <w:rsid w:val="00055678"/>
    <w:rsid w:val="00056263"/>
    <w:rsid w:val="00062E3A"/>
    <w:rsid w:val="00064D8A"/>
    <w:rsid w:val="00064F82"/>
    <w:rsid w:val="00066510"/>
    <w:rsid w:val="00077523"/>
    <w:rsid w:val="00096BDB"/>
    <w:rsid w:val="000B65A2"/>
    <w:rsid w:val="000C089F"/>
    <w:rsid w:val="000C3928"/>
    <w:rsid w:val="000C5E8E"/>
    <w:rsid w:val="000D0F97"/>
    <w:rsid w:val="000D21B1"/>
    <w:rsid w:val="000D269A"/>
    <w:rsid w:val="000F4751"/>
    <w:rsid w:val="00100547"/>
    <w:rsid w:val="0010524C"/>
    <w:rsid w:val="001117B2"/>
    <w:rsid w:val="00111FB1"/>
    <w:rsid w:val="00113418"/>
    <w:rsid w:val="00131B5F"/>
    <w:rsid w:val="00133BBA"/>
    <w:rsid w:val="001356F1"/>
    <w:rsid w:val="00136994"/>
    <w:rsid w:val="00140ED9"/>
    <w:rsid w:val="0014128E"/>
    <w:rsid w:val="00143189"/>
    <w:rsid w:val="00151888"/>
    <w:rsid w:val="00156258"/>
    <w:rsid w:val="001638B5"/>
    <w:rsid w:val="00170A2D"/>
    <w:rsid w:val="001752AD"/>
    <w:rsid w:val="001808BC"/>
    <w:rsid w:val="00182B81"/>
    <w:rsid w:val="0018619D"/>
    <w:rsid w:val="0019195A"/>
    <w:rsid w:val="00191DF1"/>
    <w:rsid w:val="00192E89"/>
    <w:rsid w:val="0019583F"/>
    <w:rsid w:val="001974A1"/>
    <w:rsid w:val="001A011E"/>
    <w:rsid w:val="001A066A"/>
    <w:rsid w:val="001A13E6"/>
    <w:rsid w:val="001A5731"/>
    <w:rsid w:val="001B42C3"/>
    <w:rsid w:val="001B63DC"/>
    <w:rsid w:val="001C3344"/>
    <w:rsid w:val="001C5D5E"/>
    <w:rsid w:val="001D2722"/>
    <w:rsid w:val="001D678D"/>
    <w:rsid w:val="001E03F8"/>
    <w:rsid w:val="001E1678"/>
    <w:rsid w:val="001E3376"/>
    <w:rsid w:val="002069B3"/>
    <w:rsid w:val="002074C6"/>
    <w:rsid w:val="002115E5"/>
    <w:rsid w:val="002209C7"/>
    <w:rsid w:val="002329CF"/>
    <w:rsid w:val="00232F5B"/>
    <w:rsid w:val="0024211A"/>
    <w:rsid w:val="00247C29"/>
    <w:rsid w:val="00260467"/>
    <w:rsid w:val="00263EA3"/>
    <w:rsid w:val="00276D08"/>
    <w:rsid w:val="00284F85"/>
    <w:rsid w:val="00290915"/>
    <w:rsid w:val="002924BD"/>
    <w:rsid w:val="00292898"/>
    <w:rsid w:val="002A22E2"/>
    <w:rsid w:val="002A2D4E"/>
    <w:rsid w:val="002A3C3C"/>
    <w:rsid w:val="002B0E09"/>
    <w:rsid w:val="002B5AB3"/>
    <w:rsid w:val="002C3C2B"/>
    <w:rsid w:val="002C64F7"/>
    <w:rsid w:val="002D4AFA"/>
    <w:rsid w:val="002D70D2"/>
    <w:rsid w:val="002E422D"/>
    <w:rsid w:val="002F41F2"/>
    <w:rsid w:val="0030010F"/>
    <w:rsid w:val="00301BF3"/>
    <w:rsid w:val="0030206A"/>
    <w:rsid w:val="0030208D"/>
    <w:rsid w:val="00302437"/>
    <w:rsid w:val="0030493D"/>
    <w:rsid w:val="003060A5"/>
    <w:rsid w:val="0032124C"/>
    <w:rsid w:val="00323418"/>
    <w:rsid w:val="003277D9"/>
    <w:rsid w:val="00334EC6"/>
    <w:rsid w:val="003357BF"/>
    <w:rsid w:val="00347473"/>
    <w:rsid w:val="00351256"/>
    <w:rsid w:val="00364FAD"/>
    <w:rsid w:val="0036738F"/>
    <w:rsid w:val="0036759C"/>
    <w:rsid w:val="00367AE5"/>
    <w:rsid w:val="00367D71"/>
    <w:rsid w:val="003810F5"/>
    <w:rsid w:val="0038150A"/>
    <w:rsid w:val="00382983"/>
    <w:rsid w:val="00395B56"/>
    <w:rsid w:val="003B3E4F"/>
    <w:rsid w:val="003B668B"/>
    <w:rsid w:val="003B6E75"/>
    <w:rsid w:val="003B7DA1"/>
    <w:rsid w:val="003D0379"/>
    <w:rsid w:val="003D2574"/>
    <w:rsid w:val="003D4C59"/>
    <w:rsid w:val="003F4267"/>
    <w:rsid w:val="003F51E7"/>
    <w:rsid w:val="00400D73"/>
    <w:rsid w:val="00404032"/>
    <w:rsid w:val="0040736F"/>
    <w:rsid w:val="00412C1F"/>
    <w:rsid w:val="00421CB2"/>
    <w:rsid w:val="004268B9"/>
    <w:rsid w:val="00433B96"/>
    <w:rsid w:val="00443D72"/>
    <w:rsid w:val="004440F1"/>
    <w:rsid w:val="004456DD"/>
    <w:rsid w:val="00446CDF"/>
    <w:rsid w:val="004521B7"/>
    <w:rsid w:val="00462AB5"/>
    <w:rsid w:val="00465276"/>
    <w:rsid w:val="00465EAF"/>
    <w:rsid w:val="004738C5"/>
    <w:rsid w:val="004767CD"/>
    <w:rsid w:val="00491046"/>
    <w:rsid w:val="00492026"/>
    <w:rsid w:val="0049312C"/>
    <w:rsid w:val="00493F52"/>
    <w:rsid w:val="004A2AC7"/>
    <w:rsid w:val="004A6D2F"/>
    <w:rsid w:val="004C2887"/>
    <w:rsid w:val="004D2626"/>
    <w:rsid w:val="004D6E26"/>
    <w:rsid w:val="004D77D3"/>
    <w:rsid w:val="004E0486"/>
    <w:rsid w:val="004E2959"/>
    <w:rsid w:val="004E4612"/>
    <w:rsid w:val="004E49C0"/>
    <w:rsid w:val="004F20EF"/>
    <w:rsid w:val="004F49FA"/>
    <w:rsid w:val="0050321C"/>
    <w:rsid w:val="00505DAD"/>
    <w:rsid w:val="00506094"/>
    <w:rsid w:val="00527656"/>
    <w:rsid w:val="00530F44"/>
    <w:rsid w:val="00547103"/>
    <w:rsid w:val="0054712D"/>
    <w:rsid w:val="00547EF6"/>
    <w:rsid w:val="005515E3"/>
    <w:rsid w:val="0055443D"/>
    <w:rsid w:val="0055547E"/>
    <w:rsid w:val="005570B5"/>
    <w:rsid w:val="00562173"/>
    <w:rsid w:val="00565185"/>
    <w:rsid w:val="00565CEE"/>
    <w:rsid w:val="00567E18"/>
    <w:rsid w:val="00575F5F"/>
    <w:rsid w:val="00580827"/>
    <w:rsid w:val="00581805"/>
    <w:rsid w:val="00583AAB"/>
    <w:rsid w:val="00585F76"/>
    <w:rsid w:val="00587406"/>
    <w:rsid w:val="00587F1F"/>
    <w:rsid w:val="00592F01"/>
    <w:rsid w:val="005A34E4"/>
    <w:rsid w:val="005A6165"/>
    <w:rsid w:val="005B17F2"/>
    <w:rsid w:val="005B7FB0"/>
    <w:rsid w:val="005C35A5"/>
    <w:rsid w:val="005C577C"/>
    <w:rsid w:val="005C5896"/>
    <w:rsid w:val="005D0621"/>
    <w:rsid w:val="005D0D1D"/>
    <w:rsid w:val="005D1E27"/>
    <w:rsid w:val="005D2A3E"/>
    <w:rsid w:val="005E022E"/>
    <w:rsid w:val="005E5215"/>
    <w:rsid w:val="005E58B9"/>
    <w:rsid w:val="005E6EE4"/>
    <w:rsid w:val="005E7C8D"/>
    <w:rsid w:val="005F2BA5"/>
    <w:rsid w:val="005F7F7E"/>
    <w:rsid w:val="00614693"/>
    <w:rsid w:val="00623C2F"/>
    <w:rsid w:val="00627007"/>
    <w:rsid w:val="00633578"/>
    <w:rsid w:val="00637068"/>
    <w:rsid w:val="0064487E"/>
    <w:rsid w:val="00650811"/>
    <w:rsid w:val="00651805"/>
    <w:rsid w:val="00661D3E"/>
    <w:rsid w:val="00661FBA"/>
    <w:rsid w:val="006658D0"/>
    <w:rsid w:val="006712D9"/>
    <w:rsid w:val="00674D33"/>
    <w:rsid w:val="006913DD"/>
    <w:rsid w:val="00692627"/>
    <w:rsid w:val="006969E7"/>
    <w:rsid w:val="006A3643"/>
    <w:rsid w:val="006B2637"/>
    <w:rsid w:val="006B5A1D"/>
    <w:rsid w:val="006C28AC"/>
    <w:rsid w:val="006C2A29"/>
    <w:rsid w:val="006C4147"/>
    <w:rsid w:val="006C64CF"/>
    <w:rsid w:val="006C7E65"/>
    <w:rsid w:val="006D17B1"/>
    <w:rsid w:val="006D32ED"/>
    <w:rsid w:val="006D418F"/>
    <w:rsid w:val="006D4752"/>
    <w:rsid w:val="006D6099"/>
    <w:rsid w:val="006D708A"/>
    <w:rsid w:val="006E14C1"/>
    <w:rsid w:val="006E29C1"/>
    <w:rsid w:val="006E4892"/>
    <w:rsid w:val="006F0292"/>
    <w:rsid w:val="006F27FA"/>
    <w:rsid w:val="006F416B"/>
    <w:rsid w:val="006F519B"/>
    <w:rsid w:val="00704002"/>
    <w:rsid w:val="00713242"/>
    <w:rsid w:val="00713675"/>
    <w:rsid w:val="00715823"/>
    <w:rsid w:val="00725638"/>
    <w:rsid w:val="00725BB2"/>
    <w:rsid w:val="00725D81"/>
    <w:rsid w:val="00737B93"/>
    <w:rsid w:val="00745BF0"/>
    <w:rsid w:val="007615FE"/>
    <w:rsid w:val="0076655C"/>
    <w:rsid w:val="007742DC"/>
    <w:rsid w:val="007770D6"/>
    <w:rsid w:val="0078007F"/>
    <w:rsid w:val="00791437"/>
    <w:rsid w:val="007945FF"/>
    <w:rsid w:val="00796500"/>
    <w:rsid w:val="007A1577"/>
    <w:rsid w:val="007A21B5"/>
    <w:rsid w:val="007B0C2C"/>
    <w:rsid w:val="007B278E"/>
    <w:rsid w:val="007C5C23"/>
    <w:rsid w:val="007D760D"/>
    <w:rsid w:val="007E2A26"/>
    <w:rsid w:val="007E6FA4"/>
    <w:rsid w:val="007F2348"/>
    <w:rsid w:val="007F34E7"/>
    <w:rsid w:val="007F49D7"/>
    <w:rsid w:val="00800AA7"/>
    <w:rsid w:val="00803F07"/>
    <w:rsid w:val="008051B3"/>
    <w:rsid w:val="0080749A"/>
    <w:rsid w:val="00807C0C"/>
    <w:rsid w:val="00821FB8"/>
    <w:rsid w:val="00822ACD"/>
    <w:rsid w:val="008372C5"/>
    <w:rsid w:val="00846714"/>
    <w:rsid w:val="00855C66"/>
    <w:rsid w:val="008719B5"/>
    <w:rsid w:val="00871EE4"/>
    <w:rsid w:val="0087404F"/>
    <w:rsid w:val="0087436A"/>
    <w:rsid w:val="008774F7"/>
    <w:rsid w:val="00894005"/>
    <w:rsid w:val="00897240"/>
    <w:rsid w:val="008A2777"/>
    <w:rsid w:val="008B293F"/>
    <w:rsid w:val="008B2969"/>
    <w:rsid w:val="008B7371"/>
    <w:rsid w:val="008D3DDB"/>
    <w:rsid w:val="008E056E"/>
    <w:rsid w:val="008F573F"/>
    <w:rsid w:val="0090089B"/>
    <w:rsid w:val="009034EC"/>
    <w:rsid w:val="00910334"/>
    <w:rsid w:val="00913177"/>
    <w:rsid w:val="00922985"/>
    <w:rsid w:val="0093067A"/>
    <w:rsid w:val="00935EDC"/>
    <w:rsid w:val="00941C60"/>
    <w:rsid w:val="00941FD1"/>
    <w:rsid w:val="00942804"/>
    <w:rsid w:val="009515C4"/>
    <w:rsid w:val="00952CA2"/>
    <w:rsid w:val="0095612D"/>
    <w:rsid w:val="00966D42"/>
    <w:rsid w:val="00971689"/>
    <w:rsid w:val="00973E90"/>
    <w:rsid w:val="00975B07"/>
    <w:rsid w:val="009766A4"/>
    <w:rsid w:val="009805A6"/>
    <w:rsid w:val="00980B4A"/>
    <w:rsid w:val="00982652"/>
    <w:rsid w:val="00985D5B"/>
    <w:rsid w:val="00987FBC"/>
    <w:rsid w:val="009D79C4"/>
    <w:rsid w:val="009E28C2"/>
    <w:rsid w:val="009E3D0A"/>
    <w:rsid w:val="009E51FC"/>
    <w:rsid w:val="009E6754"/>
    <w:rsid w:val="009F1D28"/>
    <w:rsid w:val="009F5B74"/>
    <w:rsid w:val="009F7618"/>
    <w:rsid w:val="00A04D23"/>
    <w:rsid w:val="00A06766"/>
    <w:rsid w:val="00A11B8B"/>
    <w:rsid w:val="00A13765"/>
    <w:rsid w:val="00A20338"/>
    <w:rsid w:val="00A21B12"/>
    <w:rsid w:val="00A23F80"/>
    <w:rsid w:val="00A30DB2"/>
    <w:rsid w:val="00A42304"/>
    <w:rsid w:val="00A460A0"/>
    <w:rsid w:val="00A46E98"/>
    <w:rsid w:val="00A5304B"/>
    <w:rsid w:val="00A6352B"/>
    <w:rsid w:val="00A701B5"/>
    <w:rsid w:val="00A714BB"/>
    <w:rsid w:val="00A77147"/>
    <w:rsid w:val="00A92D8F"/>
    <w:rsid w:val="00A97DD0"/>
    <w:rsid w:val="00AB2988"/>
    <w:rsid w:val="00AB7999"/>
    <w:rsid w:val="00AC1EE1"/>
    <w:rsid w:val="00AC68A3"/>
    <w:rsid w:val="00AD21A2"/>
    <w:rsid w:val="00AD3292"/>
    <w:rsid w:val="00AE4150"/>
    <w:rsid w:val="00AE71ED"/>
    <w:rsid w:val="00AE7AF0"/>
    <w:rsid w:val="00AF1D8E"/>
    <w:rsid w:val="00AF44B1"/>
    <w:rsid w:val="00B06B74"/>
    <w:rsid w:val="00B1783E"/>
    <w:rsid w:val="00B244B1"/>
    <w:rsid w:val="00B264D6"/>
    <w:rsid w:val="00B3373F"/>
    <w:rsid w:val="00B4166B"/>
    <w:rsid w:val="00B500CA"/>
    <w:rsid w:val="00B57F82"/>
    <w:rsid w:val="00B6328E"/>
    <w:rsid w:val="00B86314"/>
    <w:rsid w:val="00BA191C"/>
    <w:rsid w:val="00BA1C2E"/>
    <w:rsid w:val="00BA6134"/>
    <w:rsid w:val="00BB5C75"/>
    <w:rsid w:val="00BC200B"/>
    <w:rsid w:val="00BC2819"/>
    <w:rsid w:val="00BC4756"/>
    <w:rsid w:val="00BC5B9B"/>
    <w:rsid w:val="00BC69A4"/>
    <w:rsid w:val="00BC8AD0"/>
    <w:rsid w:val="00BD6FB4"/>
    <w:rsid w:val="00BD793D"/>
    <w:rsid w:val="00BE0680"/>
    <w:rsid w:val="00BE06F2"/>
    <w:rsid w:val="00BE305F"/>
    <w:rsid w:val="00BE68B4"/>
    <w:rsid w:val="00BE7BA3"/>
    <w:rsid w:val="00BF5682"/>
    <w:rsid w:val="00BF7B09"/>
    <w:rsid w:val="00C05649"/>
    <w:rsid w:val="00C07EE1"/>
    <w:rsid w:val="00C1112C"/>
    <w:rsid w:val="00C13A04"/>
    <w:rsid w:val="00C20A95"/>
    <w:rsid w:val="00C2692F"/>
    <w:rsid w:val="00C27BEA"/>
    <w:rsid w:val="00C3207C"/>
    <w:rsid w:val="00C35997"/>
    <w:rsid w:val="00C36003"/>
    <w:rsid w:val="00C400E1"/>
    <w:rsid w:val="00C41187"/>
    <w:rsid w:val="00C41EE3"/>
    <w:rsid w:val="00C47A87"/>
    <w:rsid w:val="00C5440F"/>
    <w:rsid w:val="00C54B5E"/>
    <w:rsid w:val="00C55277"/>
    <w:rsid w:val="00C620E9"/>
    <w:rsid w:val="00C63C31"/>
    <w:rsid w:val="00C667CB"/>
    <w:rsid w:val="00C757A0"/>
    <w:rsid w:val="00C760DE"/>
    <w:rsid w:val="00C8190D"/>
    <w:rsid w:val="00C82630"/>
    <w:rsid w:val="00C85B4E"/>
    <w:rsid w:val="00C907F7"/>
    <w:rsid w:val="00C92408"/>
    <w:rsid w:val="00CA2103"/>
    <w:rsid w:val="00CA48C8"/>
    <w:rsid w:val="00CA58A1"/>
    <w:rsid w:val="00CA6994"/>
    <w:rsid w:val="00CB6B99"/>
    <w:rsid w:val="00CE2085"/>
    <w:rsid w:val="00CE4C87"/>
    <w:rsid w:val="00CE544A"/>
    <w:rsid w:val="00CE5457"/>
    <w:rsid w:val="00D04895"/>
    <w:rsid w:val="00D11057"/>
    <w:rsid w:val="00D11E1C"/>
    <w:rsid w:val="00D160B0"/>
    <w:rsid w:val="00D17F94"/>
    <w:rsid w:val="00D223FC"/>
    <w:rsid w:val="00D2275B"/>
    <w:rsid w:val="00D26D1E"/>
    <w:rsid w:val="00D3006F"/>
    <w:rsid w:val="00D32830"/>
    <w:rsid w:val="00D416A1"/>
    <w:rsid w:val="00D474CF"/>
    <w:rsid w:val="00D478D6"/>
    <w:rsid w:val="00D515E9"/>
    <w:rsid w:val="00D5547E"/>
    <w:rsid w:val="00D70AF4"/>
    <w:rsid w:val="00D7634B"/>
    <w:rsid w:val="00D82784"/>
    <w:rsid w:val="00D860E2"/>
    <w:rsid w:val="00D869A1"/>
    <w:rsid w:val="00D909C6"/>
    <w:rsid w:val="00D9504A"/>
    <w:rsid w:val="00DA413F"/>
    <w:rsid w:val="00DA4584"/>
    <w:rsid w:val="00DA614B"/>
    <w:rsid w:val="00DB2C20"/>
    <w:rsid w:val="00DB742E"/>
    <w:rsid w:val="00DB7AD7"/>
    <w:rsid w:val="00DC3060"/>
    <w:rsid w:val="00DD4546"/>
    <w:rsid w:val="00DE0FB2"/>
    <w:rsid w:val="00DF093E"/>
    <w:rsid w:val="00DF7D27"/>
    <w:rsid w:val="00E01F42"/>
    <w:rsid w:val="00E12DCE"/>
    <w:rsid w:val="00E16BFF"/>
    <w:rsid w:val="00E206D6"/>
    <w:rsid w:val="00E2194A"/>
    <w:rsid w:val="00E259A3"/>
    <w:rsid w:val="00E27F63"/>
    <w:rsid w:val="00E30568"/>
    <w:rsid w:val="00E3366E"/>
    <w:rsid w:val="00E361CF"/>
    <w:rsid w:val="00E52086"/>
    <w:rsid w:val="00E543A6"/>
    <w:rsid w:val="00E60479"/>
    <w:rsid w:val="00E61D73"/>
    <w:rsid w:val="00E62118"/>
    <w:rsid w:val="00E733DC"/>
    <w:rsid w:val="00E73684"/>
    <w:rsid w:val="00E806BB"/>
    <w:rsid w:val="00E8071E"/>
    <w:rsid w:val="00E818D6"/>
    <w:rsid w:val="00E8746E"/>
    <w:rsid w:val="00E87F7A"/>
    <w:rsid w:val="00E90179"/>
    <w:rsid w:val="00E94B3E"/>
    <w:rsid w:val="00E96BD7"/>
    <w:rsid w:val="00EA0BC5"/>
    <w:rsid w:val="00EA0DB1"/>
    <w:rsid w:val="00EA0EE9"/>
    <w:rsid w:val="00EA10A6"/>
    <w:rsid w:val="00EB655B"/>
    <w:rsid w:val="00ED3953"/>
    <w:rsid w:val="00ED52CA"/>
    <w:rsid w:val="00ED5860"/>
    <w:rsid w:val="00ED5BD3"/>
    <w:rsid w:val="00EE34B8"/>
    <w:rsid w:val="00EE35C9"/>
    <w:rsid w:val="00EE71DD"/>
    <w:rsid w:val="00F05ECA"/>
    <w:rsid w:val="00F17CA4"/>
    <w:rsid w:val="00F3400E"/>
    <w:rsid w:val="00F3566E"/>
    <w:rsid w:val="00F375FB"/>
    <w:rsid w:val="00F41AC1"/>
    <w:rsid w:val="00F42FA3"/>
    <w:rsid w:val="00F4367A"/>
    <w:rsid w:val="00F445B1"/>
    <w:rsid w:val="00F45CD4"/>
    <w:rsid w:val="00F52747"/>
    <w:rsid w:val="00F53CC3"/>
    <w:rsid w:val="00F64E28"/>
    <w:rsid w:val="00F66DCA"/>
    <w:rsid w:val="00F74F53"/>
    <w:rsid w:val="00F7606D"/>
    <w:rsid w:val="00F81670"/>
    <w:rsid w:val="00F82024"/>
    <w:rsid w:val="00F95BC9"/>
    <w:rsid w:val="00FA624C"/>
    <w:rsid w:val="00FB25F5"/>
    <w:rsid w:val="00FC4552"/>
    <w:rsid w:val="00FD0FAC"/>
    <w:rsid w:val="00FD1DFA"/>
    <w:rsid w:val="00FD4966"/>
    <w:rsid w:val="00FD5918"/>
    <w:rsid w:val="00FE57DC"/>
    <w:rsid w:val="00FF2408"/>
    <w:rsid w:val="021D2F3D"/>
    <w:rsid w:val="032B0008"/>
    <w:rsid w:val="03A15BE5"/>
    <w:rsid w:val="03AC4093"/>
    <w:rsid w:val="0550F1D1"/>
    <w:rsid w:val="05657E53"/>
    <w:rsid w:val="05CE0237"/>
    <w:rsid w:val="062208A6"/>
    <w:rsid w:val="09EF0E44"/>
    <w:rsid w:val="0A01E8FD"/>
    <w:rsid w:val="0A836BC4"/>
    <w:rsid w:val="0B35EE6A"/>
    <w:rsid w:val="0B597FFF"/>
    <w:rsid w:val="0BFD774C"/>
    <w:rsid w:val="0C011356"/>
    <w:rsid w:val="0D63FC54"/>
    <w:rsid w:val="0D7D7823"/>
    <w:rsid w:val="0DC4E76F"/>
    <w:rsid w:val="0E07942C"/>
    <w:rsid w:val="0E9963E7"/>
    <w:rsid w:val="0F3611E6"/>
    <w:rsid w:val="0FA9AF1C"/>
    <w:rsid w:val="0FBB4177"/>
    <w:rsid w:val="104E7F77"/>
    <w:rsid w:val="10E1ACD8"/>
    <w:rsid w:val="110D4F88"/>
    <w:rsid w:val="1122861C"/>
    <w:rsid w:val="11C6C692"/>
    <w:rsid w:val="12149512"/>
    <w:rsid w:val="13A65008"/>
    <w:rsid w:val="13C3DDA3"/>
    <w:rsid w:val="1431D97F"/>
    <w:rsid w:val="146DBD7B"/>
    <w:rsid w:val="14EE2CE2"/>
    <w:rsid w:val="15704C61"/>
    <w:rsid w:val="16654926"/>
    <w:rsid w:val="166EC1F9"/>
    <w:rsid w:val="16D7349C"/>
    <w:rsid w:val="17D80CEA"/>
    <w:rsid w:val="1825F3F2"/>
    <w:rsid w:val="183BBC36"/>
    <w:rsid w:val="1935FBDF"/>
    <w:rsid w:val="193A32DE"/>
    <w:rsid w:val="1B356B61"/>
    <w:rsid w:val="1B36AF35"/>
    <w:rsid w:val="1B417753"/>
    <w:rsid w:val="1BC50E81"/>
    <w:rsid w:val="1CBFD250"/>
    <w:rsid w:val="1CDBB156"/>
    <w:rsid w:val="1E129688"/>
    <w:rsid w:val="1FD6B110"/>
    <w:rsid w:val="2082B1E1"/>
    <w:rsid w:val="208F6F2F"/>
    <w:rsid w:val="21A2E893"/>
    <w:rsid w:val="2338BF96"/>
    <w:rsid w:val="23F2829F"/>
    <w:rsid w:val="244E118C"/>
    <w:rsid w:val="24FF64D5"/>
    <w:rsid w:val="260B8207"/>
    <w:rsid w:val="263A36B6"/>
    <w:rsid w:val="26743497"/>
    <w:rsid w:val="2687540A"/>
    <w:rsid w:val="26984D14"/>
    <w:rsid w:val="26E48236"/>
    <w:rsid w:val="285C990B"/>
    <w:rsid w:val="2A9E2F1B"/>
    <w:rsid w:val="2AAA7A85"/>
    <w:rsid w:val="2ACA3C2A"/>
    <w:rsid w:val="2B88C9C6"/>
    <w:rsid w:val="2C840837"/>
    <w:rsid w:val="2E0A899C"/>
    <w:rsid w:val="2E651336"/>
    <w:rsid w:val="2E7486C4"/>
    <w:rsid w:val="2F9DED2A"/>
    <w:rsid w:val="30F690FD"/>
    <w:rsid w:val="3159B21E"/>
    <w:rsid w:val="320247FC"/>
    <w:rsid w:val="3268B01A"/>
    <w:rsid w:val="32D01677"/>
    <w:rsid w:val="334267CF"/>
    <w:rsid w:val="3373D096"/>
    <w:rsid w:val="3390321C"/>
    <w:rsid w:val="33CE5B64"/>
    <w:rsid w:val="33E6E452"/>
    <w:rsid w:val="343A1D0E"/>
    <w:rsid w:val="3549833A"/>
    <w:rsid w:val="35A102DE"/>
    <w:rsid w:val="35A87657"/>
    <w:rsid w:val="37EA868F"/>
    <w:rsid w:val="385DE1EC"/>
    <w:rsid w:val="392598D1"/>
    <w:rsid w:val="3982E7C3"/>
    <w:rsid w:val="39C28BA1"/>
    <w:rsid w:val="3B00A562"/>
    <w:rsid w:val="3B5C249C"/>
    <w:rsid w:val="3BC5A436"/>
    <w:rsid w:val="3BC7C388"/>
    <w:rsid w:val="3CD5E922"/>
    <w:rsid w:val="3D1A6734"/>
    <w:rsid w:val="3D3C9793"/>
    <w:rsid w:val="3DB3CA37"/>
    <w:rsid w:val="3E4A9D96"/>
    <w:rsid w:val="3E6409F1"/>
    <w:rsid w:val="3E9F3CE7"/>
    <w:rsid w:val="41F3A0FE"/>
    <w:rsid w:val="42A3A682"/>
    <w:rsid w:val="42A69688"/>
    <w:rsid w:val="4570DFA4"/>
    <w:rsid w:val="45CE8D8D"/>
    <w:rsid w:val="475D5565"/>
    <w:rsid w:val="4826A406"/>
    <w:rsid w:val="4875E908"/>
    <w:rsid w:val="48945B14"/>
    <w:rsid w:val="4900C122"/>
    <w:rsid w:val="4A09107D"/>
    <w:rsid w:val="4A67A733"/>
    <w:rsid w:val="4A9046E1"/>
    <w:rsid w:val="4ADC179C"/>
    <w:rsid w:val="4B2F76DF"/>
    <w:rsid w:val="4BC45E52"/>
    <w:rsid w:val="4D35CFDD"/>
    <w:rsid w:val="4E7EE37D"/>
    <w:rsid w:val="4EEA88B6"/>
    <w:rsid w:val="4F72C593"/>
    <w:rsid w:val="5043A2B2"/>
    <w:rsid w:val="50F5EEAF"/>
    <w:rsid w:val="511C7872"/>
    <w:rsid w:val="516D3D3D"/>
    <w:rsid w:val="53200AD3"/>
    <w:rsid w:val="53890833"/>
    <w:rsid w:val="542E6B3B"/>
    <w:rsid w:val="54B5B2D2"/>
    <w:rsid w:val="5516D8BA"/>
    <w:rsid w:val="5682C0B0"/>
    <w:rsid w:val="56977BD0"/>
    <w:rsid w:val="57565D52"/>
    <w:rsid w:val="57959A27"/>
    <w:rsid w:val="57AD7CEB"/>
    <w:rsid w:val="57AE8A14"/>
    <w:rsid w:val="587C8C8C"/>
    <w:rsid w:val="58A5EB21"/>
    <w:rsid w:val="594CDE21"/>
    <w:rsid w:val="5A2AB8C3"/>
    <w:rsid w:val="5A4EB4C6"/>
    <w:rsid w:val="5A976AD0"/>
    <w:rsid w:val="5B87FA63"/>
    <w:rsid w:val="5C6C0561"/>
    <w:rsid w:val="5CCA4FB1"/>
    <w:rsid w:val="5F2BEAAE"/>
    <w:rsid w:val="5F49C4DA"/>
    <w:rsid w:val="5F8F79D3"/>
    <w:rsid w:val="5F9A5973"/>
    <w:rsid w:val="60041084"/>
    <w:rsid w:val="600B00B8"/>
    <w:rsid w:val="60E04715"/>
    <w:rsid w:val="60E4D0E5"/>
    <w:rsid w:val="610F94F9"/>
    <w:rsid w:val="611AFBB6"/>
    <w:rsid w:val="627B0A68"/>
    <w:rsid w:val="629707F3"/>
    <w:rsid w:val="62FCCF8D"/>
    <w:rsid w:val="63AF19C1"/>
    <w:rsid w:val="64238CDD"/>
    <w:rsid w:val="64CDA666"/>
    <w:rsid w:val="657F90BE"/>
    <w:rsid w:val="65D6F43C"/>
    <w:rsid w:val="65D7518A"/>
    <w:rsid w:val="66850F3E"/>
    <w:rsid w:val="67EA2293"/>
    <w:rsid w:val="681F145F"/>
    <w:rsid w:val="6979A133"/>
    <w:rsid w:val="69EAC578"/>
    <w:rsid w:val="6A8788AA"/>
    <w:rsid w:val="6A91A218"/>
    <w:rsid w:val="6D53892C"/>
    <w:rsid w:val="6D62782D"/>
    <w:rsid w:val="6DFA3F6F"/>
    <w:rsid w:val="6FC67452"/>
    <w:rsid w:val="706A1ED0"/>
    <w:rsid w:val="71849E10"/>
    <w:rsid w:val="74E627DD"/>
    <w:rsid w:val="752114D3"/>
    <w:rsid w:val="75310E9D"/>
    <w:rsid w:val="7558B892"/>
    <w:rsid w:val="757C741C"/>
    <w:rsid w:val="76571CD8"/>
    <w:rsid w:val="789E2D42"/>
    <w:rsid w:val="78F19E2C"/>
    <w:rsid w:val="7981531D"/>
    <w:rsid w:val="79F3DA74"/>
    <w:rsid w:val="7A6BE60C"/>
    <w:rsid w:val="7AC5EDF0"/>
    <w:rsid w:val="7B1CDFDA"/>
    <w:rsid w:val="7B4955B2"/>
    <w:rsid w:val="7B8C53AE"/>
    <w:rsid w:val="7BCC4289"/>
    <w:rsid w:val="7BD0373B"/>
    <w:rsid w:val="7C272BC4"/>
    <w:rsid w:val="7C86A9B0"/>
    <w:rsid w:val="7CAE149D"/>
    <w:rsid w:val="7CD9FB13"/>
    <w:rsid w:val="7D0CFA3A"/>
    <w:rsid w:val="7D7E18B6"/>
    <w:rsid w:val="7D837E79"/>
    <w:rsid w:val="7DA14C9F"/>
    <w:rsid w:val="7E9DEC93"/>
    <w:rsid w:val="7FD10430"/>
    <w:rsid w:val="7FD9DE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C3A17E"/>
  <w15:docId w15:val="{680E9335-92E1-46D0-A5DF-0C17BB89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Subtitle" w:uiPriority="11"/>
    <w:lsdException w:name="Hyperlink"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6"/>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rsid w:val="005570B5"/>
    <w:pPr>
      <w:tabs>
        <w:tab w:val="left" w:pos="426"/>
      </w:tabs>
      <w:ind w:left="360" w:hanging="360"/>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3"/>
      </w:numPr>
    </w:pPr>
  </w:style>
  <w:style w:type="paragraph" w:customStyle="1" w:styleId="Bulletpoints">
    <w:name w:val="Bullet points"/>
    <w:basedOn w:val="Normal"/>
    <w:link w:val="BulletpointsChar"/>
    <w:qFormat/>
    <w:rsid w:val="005570B5"/>
    <w:pPr>
      <w:numPr>
        <w:numId w:val="15"/>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pPr>
      <w:numPr>
        <w:numId w:val="37"/>
      </w:numPr>
    </w:pPr>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3"/>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character" w:customStyle="1" w:styleId="normaltextrun">
    <w:name w:val="normaltextrun"/>
    <w:basedOn w:val="DefaultParagraphFont"/>
    <w:rsid w:val="009F5B74"/>
  </w:style>
  <w:style w:type="character" w:customStyle="1" w:styleId="eop">
    <w:name w:val="eop"/>
    <w:basedOn w:val="DefaultParagraphFont"/>
    <w:rsid w:val="009F5B74"/>
  </w:style>
  <w:style w:type="character" w:styleId="Mention">
    <w:name w:val="Mention"/>
    <w:basedOn w:val="DefaultParagraphFont"/>
    <w:uiPriority w:val="99"/>
    <w:unhideWhenUsed/>
    <w:rsid w:val="009F5B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owler\Downloads\241104%20-%20Scrutiny%20Panel%20-%20Foxwell%20Dr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03a7aa-f205-4c60-a6e8-40e49a4e3d3f">
      <Terms xmlns="http://schemas.microsoft.com/office/infopath/2007/PartnerControls"/>
    </lcf76f155ced4ddcb4097134ff3c332f>
    <TaxCatchAll xmlns="65f813cb-d495-47b9-a9fc-eaba99d3afc1" xsi:nil="true"/>
    <_Flow_SignoffStatus xmlns="5d03a7aa-f205-4c60-a6e8-40e49a4e3d3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54C4870F78D949B8EB75E8460ACF87" ma:contentTypeVersion="14" ma:contentTypeDescription="Create a new document." ma:contentTypeScope="" ma:versionID="40cbcb1b67d1189688aca872e67ed8f9">
  <xsd:schema xmlns:xsd="http://www.w3.org/2001/XMLSchema" xmlns:xs="http://www.w3.org/2001/XMLSchema" xmlns:p="http://schemas.microsoft.com/office/2006/metadata/properties" xmlns:ns2="5d03a7aa-f205-4c60-a6e8-40e49a4e3d3f" xmlns:ns3="65f813cb-d495-47b9-a9fc-eaba99d3afc1" targetNamespace="http://schemas.microsoft.com/office/2006/metadata/properties" ma:root="true" ma:fieldsID="b9253a0e4b9c5a0a3703440f09cc050a" ns2:_="" ns3:_="">
    <xsd:import namespace="5d03a7aa-f205-4c60-a6e8-40e49a4e3d3f"/>
    <xsd:import namespace="65f813cb-d495-47b9-a9fc-eaba99d3afc1"/>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3a7aa-f205-4c60-a6e8-40e49a4e3d3f"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dd4ae1b-e163-46e9-a8ef-d6e330c9a7d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f813cb-d495-47b9-a9fc-eaba99d3afc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034880c-7e9c-4dbe-9ffa-cb9e2beee84e}" ma:internalName="TaxCatchAll" ma:showField="CatchAllData" ma:web="65f813cb-d495-47b9-a9fc-eaba99d3a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7DCC2-8C65-4825-B5B5-63FB39CD1665}">
  <ds:schemaRefs>
    <ds:schemaRef ds:uri="http://schemas.microsoft.com/office/2006/documentManagement/types"/>
    <ds:schemaRef ds:uri="http://purl.org/dc/terms/"/>
    <ds:schemaRef ds:uri="http://www.w3.org/XML/1998/namespace"/>
    <ds:schemaRef ds:uri="http://schemas.microsoft.com/office/2006/metadata/properties"/>
    <ds:schemaRef ds:uri="5d03a7aa-f205-4c60-a6e8-40e49a4e3d3f"/>
    <ds:schemaRef ds:uri="http://schemas.openxmlformats.org/package/2006/metadata/core-properties"/>
    <ds:schemaRef ds:uri="http://purl.org/dc/dcmitype/"/>
    <ds:schemaRef ds:uri="65f813cb-d495-47b9-a9fc-eaba99d3afc1"/>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2BBAFD50-A879-49BF-ADA5-7DAD10DB932C}">
  <ds:schemaRefs>
    <ds:schemaRef ds:uri="http://schemas.openxmlformats.org/officeDocument/2006/bibliography"/>
  </ds:schemaRefs>
</ds:datastoreItem>
</file>

<file path=customXml/itemProps3.xml><?xml version="1.0" encoding="utf-8"?>
<ds:datastoreItem xmlns:ds="http://schemas.openxmlformats.org/officeDocument/2006/customXml" ds:itemID="{6B80F00B-2467-473D-B5F5-A06E841BB4B0}">
  <ds:schemaRefs>
    <ds:schemaRef ds:uri="http://schemas.microsoft.com/sharepoint/v3/contenttype/forms"/>
  </ds:schemaRefs>
</ds:datastoreItem>
</file>

<file path=customXml/itemProps4.xml><?xml version="1.0" encoding="utf-8"?>
<ds:datastoreItem xmlns:ds="http://schemas.openxmlformats.org/officeDocument/2006/customXml" ds:itemID="{5B1D87CB-A4B6-433F-8A82-73E1916B8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3a7aa-f205-4c60-a6e8-40e49a4e3d3f"/>
    <ds:schemaRef ds:uri="65f813cb-d495-47b9-a9fc-eaba99d3a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241104 - Scrutiny Panel - Foxwell Drive</Template>
  <TotalTime>6</TotalTime>
  <Pages>4</Pages>
  <Words>1558</Words>
  <Characters>7891</Characters>
  <Application>Microsoft Office Word</Application>
  <DocSecurity>0</DocSecurity>
  <Lines>65</Lines>
  <Paragraphs>18</Paragraphs>
  <ScaleCrop>false</ScaleCrop>
  <Company>Oxford City Council</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tbowler</dc:creator>
  <cp:keywords/>
  <cp:lastModifiedBy>REYESLAO Celeste</cp:lastModifiedBy>
  <cp:revision>3</cp:revision>
  <cp:lastPrinted>2015-07-03T04:50:00Z</cp:lastPrinted>
  <dcterms:created xsi:type="dcterms:W3CDTF">2024-11-11T08:50:00Z</dcterms:created>
  <dcterms:modified xsi:type="dcterms:W3CDTF">2024-11-11T18:01:00Z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0x0101005F54C4870F78D949B8EB75E8460ACF87</vt:lpwstr>
  </property>
  <property fmtid="{D5CDD505-2E9C-101B-9397-08002B2CF9AE}" pid="3" name="MediaServiceImageTags">
    <vt:lpwstr/>
  </property>
</Properties>
</file>